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68" w:rsidRDefault="00187B2A">
      <w:pPr>
        <w:contextualSpacing/>
        <w:rPr>
          <w:sz w:val="24"/>
          <w:szCs w:val="24"/>
        </w:rPr>
      </w:pPr>
      <w:r>
        <w:rPr>
          <w:sz w:val="24"/>
          <w:szCs w:val="24"/>
        </w:rPr>
        <w:t>United States History</w:t>
      </w:r>
    </w:p>
    <w:p w:rsidR="00187B2A" w:rsidRDefault="00187B2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Mrs. </w:t>
      </w:r>
      <w:proofErr w:type="spellStart"/>
      <w:r>
        <w:rPr>
          <w:sz w:val="24"/>
          <w:szCs w:val="24"/>
        </w:rPr>
        <w:t>Stafstrom</w:t>
      </w:r>
      <w:proofErr w:type="spellEnd"/>
    </w:p>
    <w:p w:rsidR="00187B2A" w:rsidRDefault="00187B2A">
      <w:pPr>
        <w:contextualSpacing/>
        <w:rPr>
          <w:sz w:val="24"/>
          <w:szCs w:val="24"/>
        </w:rPr>
      </w:pPr>
    </w:p>
    <w:p w:rsidR="00187B2A" w:rsidRPr="00187B2A" w:rsidRDefault="00187B2A" w:rsidP="00187B2A">
      <w:pPr>
        <w:spacing w:line="240" w:lineRule="auto"/>
        <w:contextualSpacing/>
        <w:jc w:val="center"/>
        <w:rPr>
          <w:smallCaps/>
          <w:sz w:val="24"/>
          <w:szCs w:val="24"/>
        </w:rPr>
      </w:pPr>
      <w:r w:rsidRPr="00187B2A">
        <w:rPr>
          <w:smallCaps/>
          <w:sz w:val="24"/>
          <w:szCs w:val="24"/>
        </w:rPr>
        <w:t xml:space="preserve"> “The Essentials of the New Deal” or “The New Deal for Dummies</w:t>
      </w:r>
      <w:r w:rsidRPr="00187B2A">
        <w:rPr>
          <w:rFonts w:cstheme="minorHAnsi"/>
          <w:smallCaps/>
          <w:sz w:val="24"/>
          <w:szCs w:val="24"/>
        </w:rPr>
        <w:t>©</w:t>
      </w:r>
      <w:r w:rsidRPr="00187B2A">
        <w:rPr>
          <w:smallCaps/>
          <w:sz w:val="24"/>
          <w:szCs w:val="24"/>
        </w:rPr>
        <w:t>”</w:t>
      </w:r>
    </w:p>
    <w:p w:rsidR="00187B2A" w:rsidRPr="00187B2A" w:rsidRDefault="00187B2A" w:rsidP="00187B2A">
      <w:pPr>
        <w:spacing w:line="240" w:lineRule="auto"/>
        <w:contextualSpacing/>
        <w:rPr>
          <w:smallCaps/>
          <w:sz w:val="24"/>
          <w:szCs w:val="24"/>
        </w:rPr>
      </w:pPr>
    </w:p>
    <w:p w:rsidR="00187B2A" w:rsidRDefault="00187B2A" w:rsidP="00187B2A">
      <w:pPr>
        <w:spacing w:line="240" w:lineRule="auto"/>
        <w:contextualSpacing/>
        <w:jc w:val="center"/>
        <w:rPr>
          <w:smallCaps/>
          <w:sz w:val="24"/>
          <w:szCs w:val="24"/>
        </w:rPr>
      </w:pPr>
      <w:r w:rsidRPr="00187B2A">
        <w:rPr>
          <w:smallCaps/>
          <w:sz w:val="24"/>
          <w:szCs w:val="24"/>
        </w:rPr>
        <w:t>Proposal for a website</w:t>
      </w:r>
    </w:p>
    <w:p w:rsidR="00187B2A" w:rsidRDefault="00187B2A" w:rsidP="00187B2A">
      <w:pPr>
        <w:spacing w:line="240" w:lineRule="auto"/>
        <w:contextualSpacing/>
        <w:jc w:val="center"/>
        <w:rPr>
          <w:smallCaps/>
          <w:sz w:val="24"/>
          <w:szCs w:val="24"/>
        </w:rPr>
      </w:pPr>
    </w:p>
    <w:p w:rsidR="00187B2A" w:rsidRDefault="00187B2A" w:rsidP="00E3060C">
      <w:pPr>
        <w:contextualSpacing/>
        <w:rPr>
          <w:smallCaps/>
          <w:sz w:val="24"/>
          <w:szCs w:val="24"/>
        </w:rPr>
      </w:pPr>
    </w:p>
    <w:p w:rsidR="0029641A" w:rsidRDefault="00187B2A" w:rsidP="00187B2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Using the information in the websites identified at </w:t>
      </w:r>
      <w:hyperlink r:id="rId5" w:history="1">
        <w:r w:rsidRPr="00D01B34">
          <w:rPr>
            <w:rStyle w:val="Hyperlink"/>
            <w:sz w:val="24"/>
            <w:szCs w:val="24"/>
          </w:rPr>
          <w:t>http://stafstromdhs.weebly.com/</w:t>
        </w:r>
      </w:hyperlink>
      <w:r>
        <w:rPr>
          <w:sz w:val="24"/>
          <w:szCs w:val="24"/>
        </w:rPr>
        <w:t>, you will create a proposal for a new website for the New Deal, the federal government’s effort under Pre</w:t>
      </w:r>
      <w:r w:rsidR="00E3060C">
        <w:rPr>
          <w:sz w:val="24"/>
          <w:szCs w:val="24"/>
        </w:rPr>
        <w:t>sident Roosevelt (FDR)</w:t>
      </w:r>
      <w:r>
        <w:rPr>
          <w:sz w:val="24"/>
          <w:szCs w:val="24"/>
        </w:rPr>
        <w:t xml:space="preserve"> to improve the economy during the Great Depression.  </w:t>
      </w:r>
      <w:r w:rsidR="0029641A">
        <w:rPr>
          <w:sz w:val="24"/>
          <w:szCs w:val="24"/>
        </w:rPr>
        <w:t xml:space="preserve">Your goal is to identify essential information for a website which is intended to show only the most critical or important information about the New Deal. </w:t>
      </w:r>
    </w:p>
    <w:p w:rsidR="0029641A" w:rsidRDefault="0029641A" w:rsidP="00187B2A">
      <w:pPr>
        <w:contextualSpacing/>
        <w:rPr>
          <w:sz w:val="24"/>
          <w:szCs w:val="24"/>
        </w:rPr>
      </w:pPr>
    </w:p>
    <w:p w:rsidR="0029641A" w:rsidRDefault="0029641A" w:rsidP="00187B2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proposal will use the following format and it requires you to find, describe and evaluate the importance of your selected elements.  Open the word version of the proposal format </w:t>
      </w:r>
      <w:r w:rsidR="00E3060C">
        <w:rPr>
          <w:sz w:val="24"/>
          <w:szCs w:val="24"/>
        </w:rPr>
        <w:t>and</w:t>
      </w:r>
      <w:r>
        <w:rPr>
          <w:sz w:val="24"/>
          <w:szCs w:val="24"/>
        </w:rPr>
        <w:t xml:space="preserve"> type in your proposal following the instruction on the template</w:t>
      </w:r>
    </w:p>
    <w:p w:rsidR="0029641A" w:rsidRDefault="0029641A" w:rsidP="00187B2A">
      <w:pPr>
        <w:contextualSpacing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7"/>
        <w:gridCol w:w="4008"/>
      </w:tblGrid>
      <w:tr w:rsidR="00187B2A" w:rsidTr="00E3060C">
        <w:trPr>
          <w:trHeight w:val="192"/>
        </w:trPr>
        <w:tc>
          <w:tcPr>
            <w:tcW w:w="8015" w:type="dxa"/>
            <w:gridSpan w:val="2"/>
          </w:tcPr>
          <w:p w:rsidR="00187B2A" w:rsidRDefault="00187B2A" w:rsidP="00187B2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Proposal Elements</w:t>
            </w:r>
            <w:r w:rsidR="0029641A">
              <w:rPr>
                <w:sz w:val="24"/>
                <w:szCs w:val="24"/>
              </w:rPr>
              <w:t xml:space="preserve"> and number required</w:t>
            </w:r>
          </w:p>
        </w:tc>
      </w:tr>
      <w:tr w:rsidR="00187B2A" w:rsidTr="00E3060C">
        <w:trPr>
          <w:trHeight w:val="192"/>
        </w:trPr>
        <w:tc>
          <w:tcPr>
            <w:tcW w:w="4007" w:type="dxa"/>
          </w:tcPr>
          <w:p w:rsidR="00187B2A" w:rsidRDefault="0029641A" w:rsidP="00187B2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Photographs</w:t>
            </w:r>
          </w:p>
        </w:tc>
        <w:tc>
          <w:tcPr>
            <w:tcW w:w="4008" w:type="dxa"/>
          </w:tcPr>
          <w:p w:rsidR="00187B2A" w:rsidRDefault="00E3060C" w:rsidP="00187B2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7B2A" w:rsidTr="00E3060C">
        <w:trPr>
          <w:trHeight w:val="374"/>
        </w:trPr>
        <w:tc>
          <w:tcPr>
            <w:tcW w:w="4007" w:type="dxa"/>
          </w:tcPr>
          <w:p w:rsidR="00187B2A" w:rsidRDefault="0029641A" w:rsidP="00187B2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Visuals (not photographs) e.g., graphs, cartoons</w:t>
            </w:r>
          </w:p>
        </w:tc>
        <w:tc>
          <w:tcPr>
            <w:tcW w:w="4008" w:type="dxa"/>
          </w:tcPr>
          <w:p w:rsidR="00187B2A" w:rsidRDefault="00E3060C" w:rsidP="00187B2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7B2A" w:rsidTr="00E3060C">
        <w:trPr>
          <w:trHeight w:val="192"/>
        </w:trPr>
        <w:tc>
          <w:tcPr>
            <w:tcW w:w="4007" w:type="dxa"/>
          </w:tcPr>
          <w:p w:rsidR="00187B2A" w:rsidRDefault="0029641A" w:rsidP="00187B2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source documents</w:t>
            </w:r>
          </w:p>
        </w:tc>
        <w:tc>
          <w:tcPr>
            <w:tcW w:w="4008" w:type="dxa"/>
          </w:tcPr>
          <w:p w:rsidR="00187B2A" w:rsidRDefault="0029641A" w:rsidP="00187B2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7B2A" w:rsidTr="00E3060C">
        <w:trPr>
          <w:trHeight w:val="182"/>
        </w:trPr>
        <w:tc>
          <w:tcPr>
            <w:tcW w:w="4007" w:type="dxa"/>
          </w:tcPr>
          <w:p w:rsidR="00187B2A" w:rsidRDefault="0029641A" w:rsidP="00187B2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people</w:t>
            </w:r>
          </w:p>
        </w:tc>
        <w:tc>
          <w:tcPr>
            <w:tcW w:w="4008" w:type="dxa"/>
          </w:tcPr>
          <w:p w:rsidR="00187B2A" w:rsidRDefault="0029641A" w:rsidP="00187B2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87B2A" w:rsidTr="00E3060C">
        <w:trPr>
          <w:trHeight w:val="192"/>
        </w:trPr>
        <w:tc>
          <w:tcPr>
            <w:tcW w:w="4007" w:type="dxa"/>
          </w:tcPr>
          <w:p w:rsidR="00187B2A" w:rsidRDefault="0029641A" w:rsidP="00187B2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Significant events</w:t>
            </w:r>
          </w:p>
        </w:tc>
        <w:tc>
          <w:tcPr>
            <w:tcW w:w="4008" w:type="dxa"/>
          </w:tcPr>
          <w:p w:rsidR="00187B2A" w:rsidRDefault="0029641A" w:rsidP="00187B2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87B2A" w:rsidTr="00E3060C">
        <w:trPr>
          <w:trHeight w:val="192"/>
        </w:trPr>
        <w:tc>
          <w:tcPr>
            <w:tcW w:w="4007" w:type="dxa"/>
          </w:tcPr>
          <w:p w:rsidR="00187B2A" w:rsidRDefault="0029641A" w:rsidP="00187B2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Important New laws</w:t>
            </w:r>
          </w:p>
        </w:tc>
        <w:tc>
          <w:tcPr>
            <w:tcW w:w="4008" w:type="dxa"/>
          </w:tcPr>
          <w:p w:rsidR="00187B2A" w:rsidRDefault="0029641A" w:rsidP="00187B2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87B2A" w:rsidTr="00E3060C">
        <w:trPr>
          <w:trHeight w:val="45"/>
        </w:trPr>
        <w:tc>
          <w:tcPr>
            <w:tcW w:w="4007" w:type="dxa"/>
          </w:tcPr>
          <w:p w:rsidR="00187B2A" w:rsidRDefault="0029641A" w:rsidP="00187B2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Spice it up – free choice</w:t>
            </w:r>
          </w:p>
        </w:tc>
        <w:tc>
          <w:tcPr>
            <w:tcW w:w="4008" w:type="dxa"/>
          </w:tcPr>
          <w:p w:rsidR="00187B2A" w:rsidRDefault="0029641A" w:rsidP="00187B2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9641A" w:rsidTr="00E3060C">
        <w:trPr>
          <w:trHeight w:val="45"/>
        </w:trPr>
        <w:tc>
          <w:tcPr>
            <w:tcW w:w="8015" w:type="dxa"/>
            <w:gridSpan w:val="2"/>
          </w:tcPr>
          <w:p w:rsidR="0029641A" w:rsidRPr="00E3060C" w:rsidRDefault="0029641A" w:rsidP="00E3060C">
            <w:pPr>
              <w:contextualSpacing/>
              <w:jc w:val="center"/>
              <w:rPr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each selection, you will have to describe the element and explain why you feel it is so important/significant or representative to be included in a website titled, </w:t>
            </w:r>
            <w:r w:rsidRPr="00187B2A">
              <w:rPr>
                <w:smallCaps/>
                <w:sz w:val="24"/>
                <w:szCs w:val="24"/>
              </w:rPr>
              <w:t>“The New Deal for Dummies</w:t>
            </w:r>
            <w:r w:rsidRPr="00187B2A">
              <w:rPr>
                <w:rFonts w:cstheme="minorHAnsi"/>
                <w:smallCaps/>
                <w:sz w:val="24"/>
                <w:szCs w:val="24"/>
              </w:rPr>
              <w:t>©</w:t>
            </w:r>
            <w:r w:rsidRPr="00187B2A">
              <w:rPr>
                <w:smallCaps/>
                <w:sz w:val="24"/>
                <w:szCs w:val="24"/>
              </w:rPr>
              <w:t>”</w:t>
            </w:r>
          </w:p>
          <w:p w:rsidR="0029641A" w:rsidRDefault="0029641A" w:rsidP="00187B2A">
            <w:pPr>
              <w:contextualSpacing/>
              <w:rPr>
                <w:sz w:val="24"/>
                <w:szCs w:val="24"/>
              </w:rPr>
            </w:pPr>
          </w:p>
        </w:tc>
      </w:tr>
    </w:tbl>
    <w:p w:rsidR="00187B2A" w:rsidRDefault="00187B2A" w:rsidP="00187B2A">
      <w:pPr>
        <w:contextualSpacing/>
        <w:rPr>
          <w:sz w:val="24"/>
          <w:szCs w:val="24"/>
        </w:rPr>
      </w:pPr>
    </w:p>
    <w:p w:rsidR="00E3060C" w:rsidRDefault="00E3060C" w:rsidP="00187B2A">
      <w:pPr>
        <w:contextualSpacing/>
        <w:rPr>
          <w:sz w:val="24"/>
          <w:szCs w:val="24"/>
        </w:rPr>
      </w:pPr>
    </w:p>
    <w:p w:rsidR="00E3060C" w:rsidRDefault="00E3060C" w:rsidP="00187B2A">
      <w:pPr>
        <w:contextualSpacing/>
        <w:rPr>
          <w:sz w:val="24"/>
          <w:szCs w:val="24"/>
        </w:rPr>
      </w:pPr>
      <w:bookmarkStart w:id="0" w:name="_GoBack"/>
      <w:bookmarkEnd w:id="0"/>
    </w:p>
    <w:p w:rsidR="00E3060C" w:rsidRPr="00E3060C" w:rsidRDefault="00E3060C" w:rsidP="00E3060C">
      <w:pPr>
        <w:contextualSpacing/>
        <w:jc w:val="center"/>
        <w:rPr>
          <w:b/>
          <w:sz w:val="32"/>
          <w:szCs w:val="32"/>
        </w:rPr>
      </w:pPr>
      <w:r w:rsidRPr="00E3060C">
        <w:rPr>
          <w:b/>
          <w:sz w:val="32"/>
          <w:szCs w:val="32"/>
        </w:rPr>
        <w:t xml:space="preserve">The proposal is due Thursday, 4/11.  Be prepared to </w:t>
      </w:r>
      <w:r>
        <w:rPr>
          <w:b/>
          <w:sz w:val="32"/>
          <w:szCs w:val="32"/>
        </w:rPr>
        <w:t xml:space="preserve">explain </w:t>
      </w:r>
      <w:r w:rsidRPr="00E3060C">
        <w:rPr>
          <w:b/>
          <w:sz w:val="32"/>
          <w:szCs w:val="32"/>
        </w:rPr>
        <w:t>your choices.</w:t>
      </w:r>
    </w:p>
    <w:sectPr w:rsidR="00E3060C" w:rsidRPr="00E30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2A"/>
    <w:rsid w:val="00187B2A"/>
    <w:rsid w:val="00282468"/>
    <w:rsid w:val="0029641A"/>
    <w:rsid w:val="00E3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B2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7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B2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7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fstromdhs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2013-04-07T17:30:00Z</dcterms:created>
  <dcterms:modified xsi:type="dcterms:W3CDTF">2013-04-07T18:41:00Z</dcterms:modified>
</cp:coreProperties>
</file>