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93" w:rsidRPr="005A50B2" w:rsidRDefault="00145143" w:rsidP="005A50B2">
      <w:pPr>
        <w:pStyle w:val="BodyText"/>
        <w:spacing w:line="276" w:lineRule="auto"/>
        <w:jc w:val="left"/>
        <w:rPr>
          <w:bCs/>
          <w:szCs w:val="20"/>
        </w:rPr>
      </w:pPr>
      <w:r w:rsidRPr="005A50B2">
        <w:rPr>
          <w:bCs/>
          <w:szCs w:val="20"/>
        </w:rPr>
        <w:t xml:space="preserve">Mrs. </w:t>
      </w:r>
      <w:proofErr w:type="spellStart"/>
      <w:r w:rsidR="00316D93" w:rsidRPr="005A50B2">
        <w:rPr>
          <w:bCs/>
          <w:szCs w:val="20"/>
        </w:rPr>
        <w:t>Stafstrom</w:t>
      </w:r>
      <w:proofErr w:type="spellEnd"/>
    </w:p>
    <w:p w:rsidR="005A4515" w:rsidRPr="005A50B2" w:rsidRDefault="00451D95" w:rsidP="005A50B2">
      <w:pPr>
        <w:pStyle w:val="BodyText"/>
        <w:spacing w:line="276" w:lineRule="auto"/>
        <w:jc w:val="left"/>
        <w:rPr>
          <w:bCs/>
          <w:szCs w:val="20"/>
        </w:rPr>
      </w:pPr>
      <w:r w:rsidRPr="005A50B2">
        <w:rPr>
          <w:bCs/>
          <w:szCs w:val="20"/>
        </w:rPr>
        <w:t xml:space="preserve">Classroom </w:t>
      </w:r>
      <w:r w:rsidR="00723D91" w:rsidRPr="005A50B2">
        <w:rPr>
          <w:bCs/>
          <w:szCs w:val="20"/>
        </w:rPr>
        <w:t>E204</w:t>
      </w:r>
    </w:p>
    <w:p w:rsidR="00451D95" w:rsidRPr="000E7522" w:rsidRDefault="00451D95" w:rsidP="005A50B2">
      <w:pPr>
        <w:pStyle w:val="BodyText"/>
        <w:spacing w:line="276" w:lineRule="auto"/>
        <w:jc w:val="left"/>
        <w:rPr>
          <w:bCs/>
          <w:sz w:val="24"/>
        </w:rPr>
      </w:pPr>
      <w:r w:rsidRPr="005A50B2">
        <w:rPr>
          <w:bCs/>
          <w:szCs w:val="20"/>
        </w:rPr>
        <w:t>Office N131</w:t>
      </w:r>
    </w:p>
    <w:p w:rsidR="00316D93" w:rsidRDefault="00316D93" w:rsidP="00316D93">
      <w:pPr>
        <w:pStyle w:val="BodyText"/>
        <w:jc w:val="left"/>
        <w:rPr>
          <w:b/>
          <w:bCs/>
          <w:sz w:val="24"/>
        </w:rPr>
      </w:pPr>
    </w:p>
    <w:p w:rsidR="00316D93" w:rsidRPr="000E7522" w:rsidRDefault="00316D93" w:rsidP="00316D93">
      <w:pPr>
        <w:pStyle w:val="BodyText"/>
        <w:rPr>
          <w:b/>
          <w:bCs/>
          <w:smallCaps/>
          <w:sz w:val="24"/>
        </w:rPr>
      </w:pPr>
      <w:r w:rsidRPr="000E7522">
        <w:rPr>
          <w:b/>
          <w:bCs/>
          <w:smallCaps/>
          <w:sz w:val="24"/>
        </w:rPr>
        <w:t xml:space="preserve">AP United States Government and Politics </w:t>
      </w:r>
    </w:p>
    <w:p w:rsidR="00316D93" w:rsidRPr="000E7522" w:rsidRDefault="00316D93" w:rsidP="00316D93">
      <w:pPr>
        <w:pStyle w:val="BodyText"/>
        <w:rPr>
          <w:b/>
          <w:bCs/>
          <w:smallCaps/>
          <w:sz w:val="24"/>
        </w:rPr>
      </w:pPr>
      <w:r w:rsidRPr="000E7522">
        <w:rPr>
          <w:b/>
          <w:bCs/>
          <w:smallCaps/>
          <w:sz w:val="24"/>
        </w:rPr>
        <w:t xml:space="preserve">Syllabus </w:t>
      </w:r>
    </w:p>
    <w:p w:rsidR="00316D93" w:rsidRDefault="00CC1E68" w:rsidP="00316D93">
      <w:pPr>
        <w:pStyle w:val="BodyText"/>
        <w:rPr>
          <w:b/>
          <w:bCs/>
          <w:smallCaps/>
          <w:sz w:val="24"/>
        </w:rPr>
      </w:pPr>
      <w:r>
        <w:rPr>
          <w:b/>
          <w:bCs/>
          <w:smallCaps/>
          <w:sz w:val="24"/>
        </w:rPr>
        <w:t xml:space="preserve">2011 </w:t>
      </w:r>
      <w:r w:rsidR="00723D91">
        <w:rPr>
          <w:b/>
          <w:bCs/>
          <w:smallCaps/>
          <w:sz w:val="24"/>
        </w:rPr>
        <w:t>–</w:t>
      </w:r>
      <w:r>
        <w:rPr>
          <w:b/>
          <w:bCs/>
          <w:smallCaps/>
          <w:sz w:val="24"/>
        </w:rPr>
        <w:t xml:space="preserve"> 2012</w:t>
      </w:r>
    </w:p>
    <w:p w:rsidR="00723D91" w:rsidRDefault="00723D91" w:rsidP="00316D93">
      <w:pPr>
        <w:pStyle w:val="BodyText"/>
        <w:rPr>
          <w:b/>
          <w:bCs/>
          <w:smallCaps/>
          <w:sz w:val="24"/>
        </w:rPr>
      </w:pPr>
    </w:p>
    <w:p w:rsidR="00723D91" w:rsidRPr="00723D91" w:rsidRDefault="001C7E12" w:rsidP="00316D93">
      <w:pPr>
        <w:pStyle w:val="BodyText"/>
        <w:rPr>
          <w:bCs/>
          <w:szCs w:val="20"/>
        </w:rPr>
      </w:pPr>
      <w:hyperlink r:id="rId5" w:history="1">
        <w:r w:rsidR="00723D91" w:rsidRPr="00CE44AF">
          <w:rPr>
            <w:rStyle w:val="Hyperlink"/>
            <w:bCs/>
            <w:szCs w:val="20"/>
          </w:rPr>
          <w:t>http://stafstromdhs.weebly.com/</w:t>
        </w:r>
      </w:hyperlink>
    </w:p>
    <w:p w:rsidR="00316D93" w:rsidRDefault="00316D93" w:rsidP="00316D93">
      <w:pPr>
        <w:pStyle w:val="BodyText"/>
      </w:pPr>
    </w:p>
    <w:p w:rsidR="00316D93" w:rsidRDefault="00316D93" w:rsidP="00316D93">
      <w:pPr>
        <w:pStyle w:val="BodyText"/>
        <w:jc w:val="left"/>
      </w:pPr>
      <w:r>
        <w:t xml:space="preserve">This </w:t>
      </w:r>
      <w:r w:rsidR="005F15C9">
        <w:t>semester</w:t>
      </w:r>
      <w:r>
        <w:t xml:space="preserve">-long, college-level course prepares students to take the AP United States Government and Politics exam </w:t>
      </w:r>
      <w:r w:rsidR="00723D91">
        <w:t>on Tuesday, May 15, 2012</w:t>
      </w:r>
      <w:r w:rsidR="00BB4C44">
        <w:t>.  T</w:t>
      </w:r>
      <w:r w:rsidR="00E04F2F">
        <w:t>he course seeks to expose students to significant content and provide opportunities for robust and thoughtful critical thinking.</w:t>
      </w:r>
      <w:r w:rsidR="005F15C9">
        <w:t xml:space="preserve">  </w:t>
      </w:r>
    </w:p>
    <w:p w:rsidR="00316D93" w:rsidRDefault="00316D93" w:rsidP="00316D93">
      <w:pPr>
        <w:pStyle w:val="BodyText"/>
        <w:jc w:val="left"/>
      </w:pPr>
    </w:p>
    <w:p w:rsidR="00316D93" w:rsidRDefault="00316D93" w:rsidP="00316D93">
      <w:pPr>
        <w:pStyle w:val="BodyText"/>
        <w:jc w:val="left"/>
      </w:pPr>
      <w:r>
        <w:t xml:space="preserve">I am </w:t>
      </w:r>
      <w:r>
        <w:rPr>
          <w:b/>
        </w:rPr>
        <w:t>always</w:t>
      </w:r>
      <w:r>
        <w:t xml:space="preserve"> available to help you and answer questions.  My e-mail is </w:t>
      </w:r>
      <w:hyperlink r:id="rId6" w:history="1">
        <w:r w:rsidR="005F15C9" w:rsidRPr="00EF45EE">
          <w:rPr>
            <w:rStyle w:val="Hyperlink"/>
          </w:rPr>
          <w:t>judy.stafstrom@dist428.org</w:t>
        </w:r>
      </w:hyperlink>
      <w:r>
        <w:t xml:space="preserve"> and my work phone is 815</w:t>
      </w:r>
      <w:r w:rsidR="00A43081">
        <w:t>-</w:t>
      </w:r>
      <w:r>
        <w:t>754-2100 where you can reach my voice mail.  My home phone number is 815</w:t>
      </w:r>
      <w:r w:rsidR="00EB0EE0">
        <w:t>-</w:t>
      </w:r>
      <w:r>
        <w:t xml:space="preserve"> 748-3435.</w:t>
      </w:r>
      <w:r w:rsidR="00460D4F">
        <w:t xml:space="preserve">  I am available </w:t>
      </w:r>
      <w:r w:rsidR="00CC1E68">
        <w:t xml:space="preserve">hours </w:t>
      </w:r>
      <w:r w:rsidR="00460D4F">
        <w:t>1, 4 and 7</w:t>
      </w:r>
      <w:r w:rsidR="00CC1E68" w:rsidRPr="00CC1E68">
        <w:t>/8</w:t>
      </w:r>
      <w:r w:rsidR="00CC1E68">
        <w:t xml:space="preserve">, FLEX, </w:t>
      </w:r>
      <w:r>
        <w:t>as well as before and after school.</w:t>
      </w:r>
    </w:p>
    <w:p w:rsidR="00316D93" w:rsidRDefault="00316D93" w:rsidP="00316D93">
      <w:pPr>
        <w:pStyle w:val="BodyText"/>
        <w:jc w:val="left"/>
      </w:pPr>
    </w:p>
    <w:p w:rsidR="00316D93" w:rsidRPr="005F15C9" w:rsidRDefault="00316D93" w:rsidP="00316D93">
      <w:pPr>
        <w:pStyle w:val="BodyText"/>
        <w:jc w:val="left"/>
        <w:rPr>
          <w:smallCaps/>
          <w:sz w:val="24"/>
        </w:rPr>
      </w:pPr>
      <w:r>
        <w:rPr>
          <w:smallCaps/>
          <w:sz w:val="24"/>
        </w:rPr>
        <w:t>Course description and Student Objectives</w:t>
      </w:r>
    </w:p>
    <w:p w:rsidR="00316D93" w:rsidRDefault="00316D93" w:rsidP="00316D93">
      <w:pPr>
        <w:pStyle w:val="BodyText"/>
        <w:jc w:val="left"/>
        <w:rPr>
          <w:b/>
          <w:bCs/>
        </w:rPr>
      </w:pPr>
    </w:p>
    <w:p w:rsidR="00316D93" w:rsidRDefault="00316D93" w:rsidP="00316D93">
      <w:pPr>
        <w:ind w:left="864" w:firstLine="6"/>
      </w:pPr>
      <w:r>
        <w:t>This course addresses major institutions and themes of contemporary American government and politics.  As an AP course, the content and expectations are those of a college-level class. The class is designed to prepare the students to be successful on the AP United States Government and Politics Exam and to encourage the development of critical thinking in the area of American government and politics. Significant areas of study include:</w:t>
      </w:r>
    </w:p>
    <w:p w:rsidR="00316D93" w:rsidRDefault="00316D93" w:rsidP="00316D93">
      <w:pPr>
        <w:tabs>
          <w:tab w:val="left" w:pos="1065"/>
        </w:tabs>
      </w:pPr>
    </w:p>
    <w:p w:rsidR="00316D93" w:rsidRDefault="00316D93" w:rsidP="00316D93">
      <w:pPr>
        <w:pStyle w:val="Heading1"/>
        <w:numPr>
          <w:ilvl w:val="0"/>
          <w:numId w:val="1"/>
        </w:numPr>
        <w:rPr>
          <w:sz w:val="20"/>
        </w:rPr>
      </w:pPr>
      <w:r>
        <w:rPr>
          <w:sz w:val="20"/>
        </w:rPr>
        <w:t>Introduction, Constitution and Federalism</w:t>
      </w:r>
    </w:p>
    <w:p w:rsidR="00316D93" w:rsidRDefault="00316D93" w:rsidP="00316D93">
      <w:pPr>
        <w:numPr>
          <w:ilvl w:val="0"/>
          <w:numId w:val="1"/>
        </w:numPr>
      </w:pPr>
      <w:r>
        <w:t>Political Culture and Public Opinion</w:t>
      </w:r>
    </w:p>
    <w:p w:rsidR="00316D93" w:rsidRDefault="00316D93" w:rsidP="00316D93">
      <w:pPr>
        <w:numPr>
          <w:ilvl w:val="0"/>
          <w:numId w:val="1"/>
        </w:numPr>
      </w:pPr>
      <w:r>
        <w:t>Political Participation</w:t>
      </w:r>
    </w:p>
    <w:p w:rsidR="00316D93" w:rsidRDefault="00316D93" w:rsidP="00316D93">
      <w:pPr>
        <w:pStyle w:val="BodyText"/>
        <w:numPr>
          <w:ilvl w:val="0"/>
          <w:numId w:val="1"/>
        </w:numPr>
        <w:jc w:val="left"/>
      </w:pPr>
      <w:r>
        <w:t>Parties and Elections</w:t>
      </w:r>
    </w:p>
    <w:p w:rsidR="00316D93" w:rsidRDefault="00316D93" w:rsidP="00316D93">
      <w:pPr>
        <w:pStyle w:val="Heading1"/>
        <w:numPr>
          <w:ilvl w:val="0"/>
          <w:numId w:val="1"/>
        </w:numPr>
        <w:rPr>
          <w:sz w:val="20"/>
        </w:rPr>
      </w:pPr>
      <w:r>
        <w:rPr>
          <w:sz w:val="20"/>
        </w:rPr>
        <w:t>Interest Groups</w:t>
      </w:r>
    </w:p>
    <w:p w:rsidR="00316D93" w:rsidRDefault="00316D93" w:rsidP="00316D93">
      <w:pPr>
        <w:pStyle w:val="Heading1"/>
        <w:numPr>
          <w:ilvl w:val="0"/>
          <w:numId w:val="1"/>
        </w:numPr>
        <w:rPr>
          <w:sz w:val="20"/>
        </w:rPr>
      </w:pPr>
      <w:r>
        <w:rPr>
          <w:sz w:val="20"/>
        </w:rPr>
        <w:t>Media</w:t>
      </w:r>
    </w:p>
    <w:p w:rsidR="00316D93" w:rsidRDefault="00316D93" w:rsidP="00316D93">
      <w:pPr>
        <w:pStyle w:val="BodyText"/>
        <w:numPr>
          <w:ilvl w:val="0"/>
          <w:numId w:val="1"/>
        </w:numPr>
        <w:jc w:val="left"/>
      </w:pPr>
      <w:r>
        <w:t>Congress and the Legislative Process</w:t>
      </w:r>
    </w:p>
    <w:p w:rsidR="00316D93" w:rsidRDefault="00316D93" w:rsidP="00316D93">
      <w:pPr>
        <w:pStyle w:val="BodyText"/>
        <w:numPr>
          <w:ilvl w:val="0"/>
          <w:numId w:val="1"/>
        </w:numPr>
        <w:jc w:val="left"/>
      </w:pPr>
      <w:r>
        <w:t>Presidency and Bureaucracy</w:t>
      </w:r>
    </w:p>
    <w:p w:rsidR="00316D93" w:rsidRDefault="00316D93" w:rsidP="00316D93">
      <w:pPr>
        <w:pStyle w:val="Heading1"/>
        <w:numPr>
          <w:ilvl w:val="0"/>
          <w:numId w:val="1"/>
        </w:numPr>
        <w:rPr>
          <w:sz w:val="20"/>
        </w:rPr>
      </w:pPr>
      <w:r>
        <w:rPr>
          <w:sz w:val="20"/>
        </w:rPr>
        <w:t>Supreme Court and Judicial Review</w:t>
      </w:r>
    </w:p>
    <w:p w:rsidR="00316D93" w:rsidRDefault="00316D93" w:rsidP="00316D93">
      <w:pPr>
        <w:pStyle w:val="Heading1"/>
        <w:numPr>
          <w:ilvl w:val="0"/>
          <w:numId w:val="1"/>
        </w:numPr>
        <w:rPr>
          <w:sz w:val="20"/>
        </w:rPr>
      </w:pPr>
      <w:r>
        <w:rPr>
          <w:sz w:val="20"/>
        </w:rPr>
        <w:t>Civil Rights and Civil Liberties</w:t>
      </w:r>
    </w:p>
    <w:p w:rsidR="00316D93" w:rsidRDefault="00316D93" w:rsidP="00316D93">
      <w:pPr>
        <w:numPr>
          <w:ilvl w:val="0"/>
          <w:numId w:val="1"/>
        </w:numPr>
      </w:pPr>
      <w:r>
        <w:t>Public Policymaking</w:t>
      </w:r>
    </w:p>
    <w:p w:rsidR="00316D93" w:rsidRDefault="00316D93" w:rsidP="00316D93"/>
    <w:p w:rsidR="00316D93" w:rsidRDefault="00316D93" w:rsidP="00316D93">
      <w:pPr>
        <w:ind w:left="720"/>
      </w:pPr>
      <w:r>
        <w:t>At the end of the course, students should be able to understand and critically analyze:</w:t>
      </w:r>
    </w:p>
    <w:p w:rsidR="00316D93" w:rsidRDefault="00316D93" w:rsidP="00316D93">
      <w:pPr>
        <w:ind w:left="360"/>
      </w:pPr>
    </w:p>
    <w:p w:rsidR="00316D93" w:rsidRDefault="00316D93" w:rsidP="00316D93">
      <w:pPr>
        <w:numPr>
          <w:ilvl w:val="0"/>
          <w:numId w:val="2"/>
        </w:numPr>
      </w:pPr>
      <w:r>
        <w:t>the origins and characteristics of Federalism</w:t>
      </w:r>
    </w:p>
    <w:p w:rsidR="00316D93" w:rsidRDefault="00316D93" w:rsidP="00316D93">
      <w:pPr>
        <w:numPr>
          <w:ilvl w:val="0"/>
          <w:numId w:val="2"/>
        </w:numPr>
      </w:pPr>
      <w:r>
        <w:t>the process of Constitutional change</w:t>
      </w:r>
    </w:p>
    <w:p w:rsidR="00316D93" w:rsidRDefault="00316D93" w:rsidP="00316D93">
      <w:pPr>
        <w:numPr>
          <w:ilvl w:val="0"/>
          <w:numId w:val="2"/>
        </w:numPr>
      </w:pPr>
      <w:r>
        <w:t>philosophical origins and foundations of the U.S. Constitution</w:t>
      </w:r>
    </w:p>
    <w:p w:rsidR="00316D93" w:rsidRDefault="00316D93" w:rsidP="00316D93">
      <w:pPr>
        <w:numPr>
          <w:ilvl w:val="0"/>
          <w:numId w:val="2"/>
        </w:numPr>
      </w:pPr>
      <w:r>
        <w:t>the role of public opinion in shaping governmental action</w:t>
      </w:r>
    </w:p>
    <w:p w:rsidR="00316D93" w:rsidRDefault="00316D93" w:rsidP="00316D93">
      <w:pPr>
        <w:numPr>
          <w:ilvl w:val="0"/>
          <w:numId w:val="2"/>
        </w:numPr>
      </w:pPr>
      <w:proofErr w:type="gramStart"/>
      <w:r>
        <w:t>the</w:t>
      </w:r>
      <w:proofErr w:type="gramEnd"/>
      <w:r>
        <w:t xml:space="preserve"> role of special interest groups, lobbyists, political action committees, the media, and political parties in the political process.</w:t>
      </w:r>
    </w:p>
    <w:p w:rsidR="00316D93" w:rsidRDefault="00316D93" w:rsidP="00316D93">
      <w:pPr>
        <w:numPr>
          <w:ilvl w:val="0"/>
          <w:numId w:val="2"/>
        </w:numPr>
      </w:pPr>
      <w:r>
        <w:t>the formation and function of political parties</w:t>
      </w:r>
    </w:p>
    <w:p w:rsidR="00316D93" w:rsidRDefault="00316D93" w:rsidP="00316D93">
      <w:pPr>
        <w:numPr>
          <w:ilvl w:val="0"/>
          <w:numId w:val="2"/>
        </w:numPr>
      </w:pPr>
      <w:r>
        <w:t>the strengths and weaknesses of the electoral process</w:t>
      </w:r>
    </w:p>
    <w:p w:rsidR="00316D93" w:rsidRDefault="00316D93" w:rsidP="00316D93">
      <w:pPr>
        <w:numPr>
          <w:ilvl w:val="0"/>
          <w:numId w:val="2"/>
        </w:numPr>
      </w:pPr>
      <w:proofErr w:type="gramStart"/>
      <w:r>
        <w:t>the</w:t>
      </w:r>
      <w:proofErr w:type="gramEnd"/>
      <w:r>
        <w:t xml:space="preserve"> structure, function and operation of the legislative, executive and judicial branches of the federal government.</w:t>
      </w:r>
    </w:p>
    <w:p w:rsidR="00316D93" w:rsidRDefault="00316D93" w:rsidP="00316D93">
      <w:pPr>
        <w:numPr>
          <w:ilvl w:val="0"/>
          <w:numId w:val="2"/>
        </w:numPr>
      </w:pPr>
      <w:proofErr w:type="gramStart"/>
      <w:r>
        <w:t>the</w:t>
      </w:r>
      <w:proofErr w:type="gramEnd"/>
      <w:r>
        <w:t xml:space="preserve"> principles of separation of powers and checks and balances.</w:t>
      </w:r>
    </w:p>
    <w:p w:rsidR="00316D93" w:rsidRDefault="00316D93" w:rsidP="00316D93">
      <w:pPr>
        <w:numPr>
          <w:ilvl w:val="0"/>
          <w:numId w:val="2"/>
        </w:numPr>
      </w:pPr>
      <w:r>
        <w:t>the evolving function of personal liberties and civil rights within American democracy</w:t>
      </w:r>
    </w:p>
    <w:p w:rsidR="00316D93" w:rsidRDefault="00316D93" w:rsidP="00316D93">
      <w:pPr>
        <w:numPr>
          <w:ilvl w:val="0"/>
          <w:numId w:val="2"/>
        </w:numPr>
      </w:pPr>
      <w:r>
        <w:t xml:space="preserve">the formulation and expression of public policy  </w:t>
      </w:r>
    </w:p>
    <w:p w:rsidR="00316D93" w:rsidRDefault="00316D93" w:rsidP="00316D93"/>
    <w:p w:rsidR="00316D93" w:rsidRDefault="00316D93" w:rsidP="00316D93">
      <w:pPr>
        <w:ind w:left="720"/>
        <w:rPr>
          <w:b/>
        </w:rPr>
      </w:pPr>
    </w:p>
    <w:p w:rsidR="00316D93" w:rsidRDefault="00316D93" w:rsidP="00316D93">
      <w:pPr>
        <w:ind w:left="720"/>
        <w:rPr>
          <w:b/>
        </w:rPr>
      </w:pPr>
    </w:p>
    <w:p w:rsidR="00723D91" w:rsidRDefault="00DC3155" w:rsidP="00723D91">
      <w:pPr>
        <w:pStyle w:val="Heading1"/>
        <w:contextualSpacing/>
        <w:rPr>
          <w:smallCaps/>
        </w:rPr>
      </w:pPr>
      <w:r>
        <w:rPr>
          <w:smallCaps/>
        </w:rPr>
        <w:t>Textbooks and Materials</w:t>
      </w:r>
    </w:p>
    <w:p w:rsidR="00723D91" w:rsidRPr="00723D91" w:rsidRDefault="00723D91" w:rsidP="00723D91"/>
    <w:p w:rsidR="00DC3155" w:rsidRPr="00723D91" w:rsidRDefault="00E04F2F" w:rsidP="00723D91">
      <w:pPr>
        <w:pStyle w:val="Heading1"/>
        <w:contextualSpacing/>
        <w:rPr>
          <w:smallCaps/>
        </w:rPr>
      </w:pPr>
      <w:r>
        <w:rPr>
          <w:rFonts w:cs="Arial"/>
          <w:color w:val="000000" w:themeColor="text1"/>
          <w:sz w:val="20"/>
          <w:szCs w:val="20"/>
        </w:rPr>
        <w:t xml:space="preserve">Textbook:  </w:t>
      </w:r>
      <w:r w:rsidR="00DC3155" w:rsidRPr="00E04F2F">
        <w:rPr>
          <w:rFonts w:cs="Arial"/>
          <w:color w:val="000000" w:themeColor="text1"/>
          <w:sz w:val="20"/>
          <w:szCs w:val="20"/>
        </w:rPr>
        <w:t xml:space="preserve">Wilson, James Q. and </w:t>
      </w:r>
      <w:proofErr w:type="spellStart"/>
      <w:r w:rsidR="00DC3155" w:rsidRPr="00E04F2F">
        <w:rPr>
          <w:rFonts w:cs="Arial"/>
          <w:color w:val="000000" w:themeColor="text1"/>
          <w:sz w:val="20"/>
          <w:szCs w:val="20"/>
        </w:rPr>
        <w:t>Dilulio</w:t>
      </w:r>
      <w:proofErr w:type="spellEnd"/>
      <w:r w:rsidR="00DC3155" w:rsidRPr="00E04F2F">
        <w:rPr>
          <w:rFonts w:cs="Arial"/>
          <w:color w:val="000000" w:themeColor="text1"/>
          <w:sz w:val="20"/>
          <w:szCs w:val="20"/>
        </w:rPr>
        <w:t xml:space="preserve">, John, J. </w:t>
      </w:r>
      <w:r w:rsidR="00DC3155" w:rsidRPr="00E04F2F">
        <w:rPr>
          <w:rFonts w:cs="Arial"/>
          <w:color w:val="000000" w:themeColor="text1"/>
          <w:sz w:val="20"/>
          <w:szCs w:val="20"/>
          <w:u w:val="single"/>
        </w:rPr>
        <w:t>American Government</w:t>
      </w:r>
      <w:r w:rsidR="00DC3155" w:rsidRPr="00E04F2F">
        <w:rPr>
          <w:rFonts w:cs="Arial"/>
          <w:color w:val="000000" w:themeColor="text1"/>
          <w:sz w:val="20"/>
          <w:szCs w:val="20"/>
        </w:rPr>
        <w:t xml:space="preserve"> 10</w:t>
      </w:r>
      <w:r w:rsidR="00DC3155" w:rsidRPr="00E04F2F">
        <w:rPr>
          <w:rFonts w:cs="Arial"/>
          <w:color w:val="000000" w:themeColor="text1"/>
          <w:sz w:val="20"/>
          <w:szCs w:val="20"/>
          <w:vertAlign w:val="superscript"/>
        </w:rPr>
        <w:t>th</w:t>
      </w:r>
      <w:r w:rsidR="00DC3155" w:rsidRPr="00E04F2F">
        <w:rPr>
          <w:rFonts w:cs="Arial"/>
          <w:color w:val="000000" w:themeColor="text1"/>
          <w:sz w:val="20"/>
          <w:szCs w:val="20"/>
        </w:rPr>
        <w:t xml:space="preserve"> ed.,</w:t>
      </w:r>
      <w:r w:rsidR="00EB0EE0">
        <w:rPr>
          <w:rFonts w:cs="Arial"/>
          <w:color w:val="000000" w:themeColor="text1"/>
          <w:sz w:val="20"/>
          <w:szCs w:val="20"/>
        </w:rPr>
        <w:t xml:space="preserve"> </w:t>
      </w:r>
      <w:r w:rsidR="00DC3155" w:rsidRPr="00E04F2F">
        <w:rPr>
          <w:rFonts w:cs="Arial"/>
          <w:color w:val="000000" w:themeColor="text1"/>
          <w:sz w:val="20"/>
          <w:szCs w:val="20"/>
        </w:rPr>
        <w:t>Houghton Mifflin, 2006.</w:t>
      </w:r>
    </w:p>
    <w:p w:rsidR="00DC3155" w:rsidRDefault="00DC3155" w:rsidP="00DC3155">
      <w:pPr>
        <w:ind w:left="864" w:firstLine="3"/>
      </w:pPr>
    </w:p>
    <w:p w:rsidR="00DC3155" w:rsidRDefault="00DC3155" w:rsidP="00E04F2F">
      <w:pPr>
        <w:ind w:firstLine="3"/>
      </w:pPr>
      <w:r>
        <w:t xml:space="preserve">In addition to reading current articles from news sources such as the </w:t>
      </w:r>
      <w:r>
        <w:rPr>
          <w:i/>
          <w:iCs/>
        </w:rPr>
        <w:t>New York Times</w:t>
      </w:r>
      <w:r>
        <w:t xml:space="preserve">, </w:t>
      </w:r>
      <w:r>
        <w:rPr>
          <w:i/>
          <w:iCs/>
        </w:rPr>
        <w:t>The Economist,</w:t>
      </w:r>
      <w:r>
        <w:t xml:space="preserve"> the </w:t>
      </w:r>
      <w:r>
        <w:rPr>
          <w:i/>
          <w:iCs/>
        </w:rPr>
        <w:t xml:space="preserve">Atlantic Monthly, </w:t>
      </w:r>
      <w:r>
        <w:t xml:space="preserve">and the </w:t>
      </w:r>
      <w:r>
        <w:rPr>
          <w:i/>
          <w:iCs/>
        </w:rPr>
        <w:t>Washington Post</w:t>
      </w:r>
      <w:r>
        <w:t xml:space="preserve"> throughout the course, on a regular basis, students will read selections from the following supplementary reader:</w:t>
      </w:r>
    </w:p>
    <w:p w:rsidR="00DC3155" w:rsidRDefault="00DC3155" w:rsidP="00DC3155">
      <w:pPr>
        <w:ind w:left="864" w:firstLine="3"/>
      </w:pPr>
    </w:p>
    <w:p w:rsidR="00DC3155" w:rsidRDefault="00DC3155" w:rsidP="005A50B2">
      <w:pPr>
        <w:ind w:left="3" w:firstLine="3"/>
      </w:pPr>
      <w:proofErr w:type="spellStart"/>
      <w:r w:rsidRPr="005F15C9">
        <w:rPr>
          <w:i/>
        </w:rPr>
        <w:t>Serow</w:t>
      </w:r>
      <w:proofErr w:type="spellEnd"/>
      <w:r w:rsidRPr="005F15C9">
        <w:rPr>
          <w:i/>
        </w:rPr>
        <w:t xml:space="preserve">, Ann G. and Ladd, Everett C., </w:t>
      </w:r>
      <w:proofErr w:type="gramStart"/>
      <w:r w:rsidRPr="005F15C9">
        <w:rPr>
          <w:i/>
          <w:u w:val="single"/>
        </w:rPr>
        <w:t>The</w:t>
      </w:r>
      <w:proofErr w:type="gramEnd"/>
      <w:r w:rsidRPr="005F15C9">
        <w:rPr>
          <w:i/>
          <w:u w:val="single"/>
        </w:rPr>
        <w:t xml:space="preserve"> </w:t>
      </w:r>
      <w:proofErr w:type="spellStart"/>
      <w:r w:rsidRPr="005F15C9">
        <w:rPr>
          <w:i/>
          <w:u w:val="single"/>
        </w:rPr>
        <w:t>Lanahan</w:t>
      </w:r>
      <w:proofErr w:type="spellEnd"/>
      <w:r w:rsidRPr="005F15C9">
        <w:rPr>
          <w:i/>
          <w:u w:val="single"/>
        </w:rPr>
        <w:t xml:space="preserve"> Readings in American Polity.</w:t>
      </w:r>
      <w:r w:rsidRPr="005F15C9">
        <w:rPr>
          <w:i/>
        </w:rPr>
        <w:t xml:space="preserve"> </w:t>
      </w:r>
      <w:proofErr w:type="gramStart"/>
      <w:r w:rsidRPr="005F15C9">
        <w:rPr>
          <w:i/>
        </w:rPr>
        <w:t>4</w:t>
      </w:r>
      <w:r w:rsidRPr="005F15C9">
        <w:rPr>
          <w:i/>
          <w:vertAlign w:val="superscript"/>
        </w:rPr>
        <w:t>th</w:t>
      </w:r>
      <w:r w:rsidRPr="005F15C9">
        <w:rPr>
          <w:i/>
        </w:rPr>
        <w:t xml:space="preserve"> ed.,</w:t>
      </w:r>
      <w:r>
        <w:t xml:space="preserve"> </w:t>
      </w:r>
      <w:proofErr w:type="spellStart"/>
      <w:r>
        <w:t>Lanahan</w:t>
      </w:r>
      <w:proofErr w:type="spellEnd"/>
      <w:r>
        <w:t xml:space="preserve"> Publishers, Inc. 2007.</w:t>
      </w:r>
      <w:proofErr w:type="gramEnd"/>
    </w:p>
    <w:p w:rsidR="00DC3155" w:rsidRDefault="00DC3155" w:rsidP="00DC3155"/>
    <w:p w:rsidR="00DC3155" w:rsidRDefault="00DC3155" w:rsidP="00DC3155">
      <w:pPr>
        <w:pStyle w:val="BodyText"/>
        <w:jc w:val="left"/>
      </w:pPr>
    </w:p>
    <w:p w:rsidR="00DC3155" w:rsidRPr="000C2D2F" w:rsidRDefault="00DC3155" w:rsidP="00DC3155">
      <w:pPr>
        <w:pStyle w:val="Heading1"/>
        <w:rPr>
          <w:smallCaps/>
        </w:rPr>
      </w:pPr>
      <w:r w:rsidRPr="000C2D2F">
        <w:rPr>
          <w:smallCaps/>
        </w:rPr>
        <w:t>Student Expectations</w:t>
      </w:r>
    </w:p>
    <w:p w:rsidR="00DC3155" w:rsidRDefault="00DC3155" w:rsidP="00DC3155">
      <w:r>
        <w:t xml:space="preserve">This is a rigorous and fast-paced college level course designed in significant part to prepare students to take the United States Government AP exam and hopefully earn college credit. In order to achieve this goal, we </w:t>
      </w:r>
      <w:r w:rsidRPr="000C2D2F">
        <w:rPr>
          <w:u w:val="single"/>
        </w:rPr>
        <w:t>must</w:t>
      </w:r>
      <w:r w:rsidRPr="000C2D2F">
        <w:t xml:space="preserve"> cover the material that will be on the exam and thus </w:t>
      </w:r>
      <w:r w:rsidRPr="000C2D2F">
        <w:rPr>
          <w:u w:val="single"/>
        </w:rPr>
        <w:t>must</w:t>
      </w:r>
      <w:r w:rsidRPr="000C2D2F">
        <w:t xml:space="preserve"> closely follow the course schedule</w:t>
      </w:r>
      <w:r w:rsidRPr="000C2D2F">
        <w:rPr>
          <w:i/>
        </w:rPr>
        <w:t>.</w:t>
      </w:r>
      <w:r>
        <w:t xml:space="preserve"> Between the textbook and outside readings, there will be reading assignments every night and each weekend.  The class will be conducted as a seminar with extensive classroom discussions over readings, current events, and Mrs. </w:t>
      </w:r>
      <w:proofErr w:type="spellStart"/>
      <w:r>
        <w:t>Stafstrom’s</w:t>
      </w:r>
      <w:proofErr w:type="spellEnd"/>
      <w:r>
        <w:t xml:space="preserve"> favorite clips from c-span. In addition, significant time will be devoted to learning the format of the AP Government exams. The bottom line is that to be successful in this class you must commit to a sustained and intense level of study.  As a college-level course, I will </w:t>
      </w:r>
      <w:r>
        <w:rPr>
          <w:u w:val="single"/>
        </w:rPr>
        <w:t>not</w:t>
      </w:r>
      <w:r>
        <w:t xml:space="preserve"> accept any late work unless you make arrangements with me before the work is due.</w:t>
      </w:r>
    </w:p>
    <w:p w:rsidR="00723D91" w:rsidRDefault="00723D91" w:rsidP="00DC3155"/>
    <w:p w:rsidR="00723D91" w:rsidRDefault="00723D91" w:rsidP="00DC3155">
      <w:r>
        <w:t xml:space="preserve">Assignments, due dates and other important material will be posted on the class website: </w:t>
      </w:r>
      <w:hyperlink r:id="rId7" w:history="1">
        <w:r w:rsidRPr="00723D91">
          <w:rPr>
            <w:rStyle w:val="Hyperlink"/>
          </w:rPr>
          <w:t>http://stafstromdhs.weebly.com/</w:t>
        </w:r>
      </w:hyperlink>
    </w:p>
    <w:p w:rsidR="004D26DD" w:rsidRDefault="004D26DD" w:rsidP="00DC3155"/>
    <w:p w:rsidR="004D26DD" w:rsidRDefault="004D26DD" w:rsidP="004D26DD">
      <w:pPr>
        <w:rPr>
          <w:szCs w:val="20"/>
        </w:rPr>
      </w:pPr>
      <w:r>
        <w:rPr>
          <w:szCs w:val="20"/>
        </w:rPr>
        <w:t xml:space="preserve">Specific student expectations follow: </w:t>
      </w:r>
    </w:p>
    <w:p w:rsidR="004D26DD" w:rsidRPr="004D26DD" w:rsidRDefault="004D26DD" w:rsidP="004D26DD">
      <w:pPr>
        <w:rPr>
          <w:szCs w:val="20"/>
        </w:rPr>
      </w:pPr>
      <w:r w:rsidRPr="004D26DD">
        <w:rPr>
          <w:szCs w:val="20"/>
        </w:rPr>
        <w:t xml:space="preserve">1.  Respect yourself, others and your surroundings.  </w:t>
      </w:r>
    </w:p>
    <w:p w:rsidR="004D26DD" w:rsidRPr="004D26DD" w:rsidRDefault="004D26DD" w:rsidP="004D26DD">
      <w:pPr>
        <w:rPr>
          <w:szCs w:val="20"/>
        </w:rPr>
      </w:pPr>
      <w:r w:rsidRPr="004D26DD">
        <w:rPr>
          <w:szCs w:val="20"/>
        </w:rPr>
        <w:t xml:space="preserve">2.  Be on time for class.  </w:t>
      </w:r>
    </w:p>
    <w:p w:rsidR="004D26DD" w:rsidRPr="004D26DD" w:rsidRDefault="004D26DD" w:rsidP="004D26DD">
      <w:pPr>
        <w:ind w:left="288" w:hanging="288"/>
        <w:rPr>
          <w:szCs w:val="20"/>
        </w:rPr>
      </w:pPr>
      <w:r w:rsidRPr="004D26DD">
        <w:rPr>
          <w:szCs w:val="20"/>
        </w:rPr>
        <w:t xml:space="preserve">3.  Be prepared for class.  </w:t>
      </w:r>
      <w:r w:rsidRPr="004D26DD">
        <w:rPr>
          <w:b/>
          <w:szCs w:val="20"/>
        </w:rPr>
        <w:t xml:space="preserve">Every day </w:t>
      </w:r>
      <w:r w:rsidRPr="004D26DD">
        <w:rPr>
          <w:szCs w:val="20"/>
        </w:rPr>
        <w:t xml:space="preserve">you should bring your materials.  </w:t>
      </w:r>
    </w:p>
    <w:p w:rsidR="004D26DD" w:rsidRPr="004D26DD" w:rsidRDefault="004D26DD" w:rsidP="004D26DD">
      <w:pPr>
        <w:ind w:left="288" w:hanging="288"/>
        <w:rPr>
          <w:szCs w:val="20"/>
        </w:rPr>
      </w:pPr>
      <w:r w:rsidRPr="004D26DD">
        <w:rPr>
          <w:szCs w:val="20"/>
        </w:rPr>
        <w:t>4.  Check your grades on Skyward on a regular basis.</w:t>
      </w:r>
    </w:p>
    <w:p w:rsidR="004D26DD" w:rsidRPr="004D26DD" w:rsidRDefault="004D26DD" w:rsidP="004D26DD">
      <w:pPr>
        <w:ind w:left="288" w:hanging="288"/>
        <w:rPr>
          <w:szCs w:val="20"/>
        </w:rPr>
      </w:pPr>
      <w:r w:rsidRPr="004D26DD">
        <w:rPr>
          <w:szCs w:val="20"/>
        </w:rPr>
        <w:t xml:space="preserve">5.  Use your passing periods effectively.  </w:t>
      </w:r>
    </w:p>
    <w:p w:rsidR="004D26DD" w:rsidRPr="004D26DD" w:rsidRDefault="004D26DD" w:rsidP="004D26DD">
      <w:pPr>
        <w:rPr>
          <w:szCs w:val="20"/>
        </w:rPr>
      </w:pPr>
      <w:r w:rsidRPr="004D26DD">
        <w:rPr>
          <w:szCs w:val="20"/>
        </w:rPr>
        <w:t>6.  Achieve t</w:t>
      </w:r>
      <w:r w:rsidR="009B1568">
        <w:rPr>
          <w:szCs w:val="20"/>
        </w:rPr>
        <w:t>o the best of your abilities – see me when you have questions.</w:t>
      </w:r>
      <w:r w:rsidRPr="004D26DD">
        <w:rPr>
          <w:szCs w:val="20"/>
        </w:rPr>
        <w:t xml:space="preserve">  </w:t>
      </w:r>
      <w:r w:rsidR="00451D95">
        <w:rPr>
          <w:szCs w:val="20"/>
        </w:rPr>
        <w:t>Use FLEX!</w:t>
      </w:r>
    </w:p>
    <w:p w:rsidR="004D26DD" w:rsidRPr="004D26DD" w:rsidRDefault="004D26DD" w:rsidP="004D26DD">
      <w:pPr>
        <w:rPr>
          <w:color w:val="C00000"/>
          <w:szCs w:val="20"/>
        </w:rPr>
      </w:pPr>
      <w:r w:rsidRPr="004D26DD">
        <w:rPr>
          <w:szCs w:val="20"/>
        </w:rPr>
        <w:t xml:space="preserve">7.  Be a DHS Barb. </w:t>
      </w:r>
    </w:p>
    <w:p w:rsidR="004D26DD" w:rsidRPr="004D26DD" w:rsidRDefault="004D26DD" w:rsidP="004D26DD">
      <w:pPr>
        <w:rPr>
          <w:szCs w:val="20"/>
        </w:rPr>
      </w:pPr>
      <w:r w:rsidRPr="004D26DD">
        <w:rPr>
          <w:b/>
          <w:szCs w:val="20"/>
        </w:rPr>
        <w:tab/>
      </w:r>
      <w:r w:rsidRPr="004D26DD">
        <w:rPr>
          <w:b/>
          <w:szCs w:val="20"/>
          <w:u w:val="single"/>
        </w:rPr>
        <w:t>B</w:t>
      </w:r>
      <w:r w:rsidRPr="004D26DD">
        <w:rPr>
          <w:szCs w:val="20"/>
          <w:u w:val="single"/>
        </w:rPr>
        <w:t>e</w:t>
      </w:r>
      <w:r w:rsidRPr="004D26DD">
        <w:rPr>
          <w:szCs w:val="20"/>
        </w:rPr>
        <w:t xml:space="preserve"> Responsible</w:t>
      </w:r>
    </w:p>
    <w:p w:rsidR="004D26DD" w:rsidRPr="004D26DD" w:rsidRDefault="004D26DD" w:rsidP="004D26DD">
      <w:pPr>
        <w:rPr>
          <w:szCs w:val="20"/>
        </w:rPr>
      </w:pPr>
      <w:r w:rsidRPr="004D26DD">
        <w:rPr>
          <w:szCs w:val="20"/>
        </w:rPr>
        <w:tab/>
      </w:r>
      <w:r w:rsidRPr="004D26DD">
        <w:rPr>
          <w:b/>
          <w:szCs w:val="20"/>
          <w:u w:val="single"/>
        </w:rPr>
        <w:t>A</w:t>
      </w:r>
      <w:r w:rsidRPr="004D26DD">
        <w:rPr>
          <w:szCs w:val="20"/>
        </w:rPr>
        <w:t>chieve Academically</w:t>
      </w:r>
    </w:p>
    <w:p w:rsidR="004D26DD" w:rsidRPr="004D26DD" w:rsidRDefault="004D26DD" w:rsidP="004D26DD">
      <w:pPr>
        <w:rPr>
          <w:szCs w:val="20"/>
        </w:rPr>
      </w:pPr>
      <w:r w:rsidRPr="004D26DD">
        <w:rPr>
          <w:szCs w:val="20"/>
        </w:rPr>
        <w:tab/>
      </w:r>
      <w:r w:rsidRPr="004D26DD">
        <w:rPr>
          <w:b/>
          <w:szCs w:val="20"/>
          <w:u w:val="single"/>
        </w:rPr>
        <w:t>R</w:t>
      </w:r>
      <w:r w:rsidRPr="004D26DD">
        <w:rPr>
          <w:szCs w:val="20"/>
        </w:rPr>
        <w:t>espect self and others</w:t>
      </w:r>
    </w:p>
    <w:p w:rsidR="004D26DD" w:rsidRPr="004D26DD" w:rsidRDefault="004D26DD" w:rsidP="004D26DD">
      <w:pPr>
        <w:rPr>
          <w:szCs w:val="20"/>
        </w:rPr>
      </w:pPr>
      <w:r w:rsidRPr="004D26DD">
        <w:rPr>
          <w:szCs w:val="20"/>
        </w:rPr>
        <w:tab/>
      </w:r>
      <w:r w:rsidRPr="004D26DD">
        <w:rPr>
          <w:b/>
          <w:szCs w:val="20"/>
          <w:u w:val="single"/>
        </w:rPr>
        <w:t>B</w:t>
      </w:r>
      <w:r w:rsidRPr="004D26DD">
        <w:rPr>
          <w:szCs w:val="20"/>
        </w:rPr>
        <w:t>e Proud</w:t>
      </w:r>
    </w:p>
    <w:p w:rsidR="004D26DD" w:rsidRPr="004D26DD" w:rsidRDefault="004D26DD" w:rsidP="004D26DD">
      <w:pPr>
        <w:rPr>
          <w:szCs w:val="20"/>
        </w:rPr>
      </w:pPr>
      <w:r w:rsidRPr="004D26DD">
        <w:rPr>
          <w:szCs w:val="20"/>
        </w:rPr>
        <w:t>8.  Follow all other school rules per student agenda (i.e. dress code, food, drink, cell phone, etc.)</w:t>
      </w:r>
    </w:p>
    <w:p w:rsidR="00DC3155" w:rsidRDefault="00DC3155" w:rsidP="00DC3155"/>
    <w:p w:rsidR="00DC3155" w:rsidRDefault="00DC3155" w:rsidP="00DC3155"/>
    <w:p w:rsidR="00DC3155" w:rsidRPr="00766600" w:rsidRDefault="00DC3155" w:rsidP="00766600">
      <w:pPr>
        <w:pStyle w:val="Heading1"/>
        <w:rPr>
          <w:smallCaps/>
        </w:rPr>
      </w:pPr>
      <w:r w:rsidRPr="000C2D2F">
        <w:rPr>
          <w:smallCaps/>
        </w:rPr>
        <w:t>Student Requirements</w:t>
      </w:r>
    </w:p>
    <w:p w:rsidR="00DC3155" w:rsidRDefault="00DC3155" w:rsidP="00DC3155">
      <w:pPr>
        <w:numPr>
          <w:ilvl w:val="0"/>
          <w:numId w:val="3"/>
        </w:numPr>
        <w:rPr>
          <w:i/>
          <w:iCs/>
        </w:rPr>
      </w:pPr>
      <w:r>
        <w:rPr>
          <w:i/>
          <w:iCs/>
        </w:rPr>
        <w:t>Readings</w:t>
      </w:r>
    </w:p>
    <w:p w:rsidR="00DC3155" w:rsidRDefault="00DC3155" w:rsidP="00DC3155">
      <w:pPr>
        <w:numPr>
          <w:ilvl w:val="1"/>
          <w:numId w:val="3"/>
        </w:numPr>
      </w:pPr>
      <w:proofErr w:type="gramStart"/>
      <w:r w:rsidRPr="00344ED8">
        <w:rPr>
          <w:b/>
        </w:rPr>
        <w:t xml:space="preserve">Textbook </w:t>
      </w:r>
      <w:r>
        <w:t xml:space="preserve"> There</w:t>
      </w:r>
      <w:proofErr w:type="gramEnd"/>
      <w:r>
        <w:t xml:space="preserve"> will be almost daily textbook reading assignments.  There will be </w:t>
      </w:r>
      <w:r w:rsidR="00460D4F">
        <w:t>regular</w:t>
      </w:r>
      <w:r>
        <w:t xml:space="preserve"> quizzes on these readi</w:t>
      </w:r>
      <w:r w:rsidR="00451D95">
        <w:t>ng as well as summary questions to answer.</w:t>
      </w:r>
      <w:r>
        <w:t xml:space="preserve">  </w:t>
      </w:r>
      <w:r>
        <w:rPr>
          <w:u w:val="single"/>
        </w:rPr>
        <w:t>Do not get behind!</w:t>
      </w:r>
    </w:p>
    <w:p w:rsidR="00DC3155" w:rsidRDefault="00DC3155" w:rsidP="00DC3155">
      <w:pPr>
        <w:ind w:left="1080"/>
      </w:pPr>
    </w:p>
    <w:p w:rsidR="00DC3155" w:rsidRDefault="00DC3155" w:rsidP="00DC3155">
      <w:pPr>
        <w:numPr>
          <w:ilvl w:val="1"/>
          <w:numId w:val="3"/>
        </w:numPr>
      </w:pPr>
      <w:proofErr w:type="gramStart"/>
      <w:r w:rsidRPr="00344ED8">
        <w:rPr>
          <w:b/>
        </w:rPr>
        <w:t>Readings</w:t>
      </w:r>
      <w:r>
        <w:t xml:space="preserve">  Every</w:t>
      </w:r>
      <w:proofErr w:type="gramEnd"/>
      <w:r>
        <w:t xml:space="preserve"> several days there will be a seminar on assigned readings.  You will prepare a short summary of the readings as homework.</w:t>
      </w:r>
    </w:p>
    <w:p w:rsidR="00451D95" w:rsidRDefault="00451D95" w:rsidP="00451D95">
      <w:pPr>
        <w:ind w:left="1440"/>
        <w:rPr>
          <w:b/>
        </w:rPr>
      </w:pPr>
    </w:p>
    <w:p w:rsidR="00451D95" w:rsidRDefault="00451D95" w:rsidP="00451D95">
      <w:pPr>
        <w:ind w:left="1440"/>
      </w:pPr>
    </w:p>
    <w:p w:rsidR="00DC3155" w:rsidRDefault="00DC3155" w:rsidP="00DC3155">
      <w:pPr>
        <w:ind w:left="1080"/>
      </w:pPr>
    </w:p>
    <w:p w:rsidR="00DC3155" w:rsidRDefault="00DC3155" w:rsidP="00DC3155">
      <w:pPr>
        <w:numPr>
          <w:ilvl w:val="0"/>
          <w:numId w:val="3"/>
        </w:numPr>
        <w:rPr>
          <w:i/>
          <w:iCs/>
        </w:rPr>
      </w:pPr>
      <w:r>
        <w:rPr>
          <w:i/>
          <w:iCs/>
        </w:rPr>
        <w:t>Tests</w:t>
      </w:r>
    </w:p>
    <w:p w:rsidR="00DC3155" w:rsidRDefault="00DC3155" w:rsidP="00DC3155">
      <w:pPr>
        <w:numPr>
          <w:ilvl w:val="1"/>
          <w:numId w:val="3"/>
        </w:numPr>
      </w:pPr>
      <w:r>
        <w:t xml:space="preserve">There will be four tests during the semester.  All of the multiple-choice questions will be in AP format.  </w:t>
      </w:r>
    </w:p>
    <w:p w:rsidR="00DC3155" w:rsidRDefault="00DC3155" w:rsidP="00DC3155">
      <w:pPr>
        <w:numPr>
          <w:ilvl w:val="1"/>
          <w:numId w:val="3"/>
        </w:numPr>
      </w:pPr>
      <w:r>
        <w:t>Free Response Questions – the tests will include free response questions that are in the same format as the questions from the AP exam.  I will teach you the most effective format for answering these questions.</w:t>
      </w:r>
    </w:p>
    <w:p w:rsidR="00DC3155" w:rsidRDefault="00DC3155" w:rsidP="00DC3155">
      <w:pPr>
        <w:numPr>
          <w:ilvl w:val="1"/>
          <w:numId w:val="3"/>
        </w:numPr>
      </w:pPr>
      <w:r>
        <w:t>Cell phones – If your cell phone or any other electronic device is used or activated during a test or quiz, you will receive a zero on the test/quiz and receive a referral to the Dean’s Office.</w:t>
      </w:r>
    </w:p>
    <w:p w:rsidR="00DC3155" w:rsidRDefault="00DC3155" w:rsidP="00DC3155">
      <w:pPr>
        <w:ind w:left="1080"/>
      </w:pPr>
    </w:p>
    <w:p w:rsidR="00DC3155" w:rsidRDefault="00DC3155" w:rsidP="00DC3155">
      <w:pPr>
        <w:numPr>
          <w:ilvl w:val="0"/>
          <w:numId w:val="3"/>
        </w:numPr>
      </w:pPr>
      <w:r>
        <w:rPr>
          <w:i/>
        </w:rPr>
        <w:t>Quizzes</w:t>
      </w:r>
      <w:r>
        <w:t xml:space="preserve"> – There will be an almost weekly quiz on the textbook readings.</w:t>
      </w:r>
    </w:p>
    <w:p w:rsidR="00DC3155" w:rsidRDefault="00DC3155" w:rsidP="00DC3155"/>
    <w:p w:rsidR="00DC3155" w:rsidRDefault="00DC3155" w:rsidP="00DC3155">
      <w:pPr>
        <w:numPr>
          <w:ilvl w:val="0"/>
          <w:numId w:val="3"/>
        </w:numPr>
      </w:pPr>
      <w:r>
        <w:rPr>
          <w:i/>
          <w:iCs/>
        </w:rPr>
        <w:t>Papers</w:t>
      </w:r>
      <w:r w:rsidR="00E04F2F">
        <w:t xml:space="preserve"> – you will write at least one research paper</w:t>
      </w:r>
      <w:r>
        <w:t xml:space="preserve"> </w:t>
      </w:r>
      <w:r w:rsidR="00451D95">
        <w:t>and a few shorter position papers.</w:t>
      </w:r>
    </w:p>
    <w:p w:rsidR="00DC3155" w:rsidRDefault="00DC3155" w:rsidP="00DC3155">
      <w:pPr>
        <w:ind w:left="360"/>
      </w:pPr>
    </w:p>
    <w:p w:rsidR="00DC3155" w:rsidRDefault="00DC3155" w:rsidP="00DC3155">
      <w:pPr>
        <w:numPr>
          <w:ilvl w:val="0"/>
          <w:numId w:val="3"/>
        </w:numPr>
      </w:pPr>
      <w:r>
        <w:rPr>
          <w:i/>
          <w:iCs/>
        </w:rPr>
        <w:t>Class Participation</w:t>
      </w:r>
      <w:r>
        <w:t xml:space="preserve"> – class will consist of discussion, short lecture, debates, student presentations, and group work.  I firmly believe that classroom discussion is an essential way to achieve the critical thinking that you will have to demonstrate to do well on the AP Exam.  For that reason, I expect all students to contribute to in-class discussion.  I will put you on the spot.</w:t>
      </w:r>
      <w:r w:rsidR="00E04F2F">
        <w:t xml:space="preserve">  Current events </w:t>
      </w:r>
      <w:r w:rsidR="00CE48D7">
        <w:t xml:space="preserve">are a </w:t>
      </w:r>
      <w:r w:rsidR="00460D4F">
        <w:t xml:space="preserve">large part of </w:t>
      </w:r>
      <w:r w:rsidR="00E04F2F">
        <w:t>class participation.</w:t>
      </w:r>
    </w:p>
    <w:p w:rsidR="00DC3155" w:rsidRDefault="00DC3155" w:rsidP="00DC3155">
      <w:pPr>
        <w:ind w:left="360"/>
      </w:pPr>
    </w:p>
    <w:p w:rsidR="00DC3155" w:rsidRDefault="00DC3155" w:rsidP="00DC3155">
      <w:pPr>
        <w:numPr>
          <w:ilvl w:val="0"/>
          <w:numId w:val="3"/>
        </w:numPr>
      </w:pPr>
      <w:r>
        <w:rPr>
          <w:i/>
          <w:iCs/>
        </w:rPr>
        <w:t>Final</w:t>
      </w:r>
      <w:r>
        <w:t xml:space="preserve"> – yes, we will have one </w:t>
      </w:r>
      <w:r w:rsidR="00EB0EE0">
        <w:t>at</w:t>
      </w:r>
      <w:r>
        <w:t xml:space="preserve"> the end of first semester and, yes, it will be cumulative.</w:t>
      </w:r>
    </w:p>
    <w:p w:rsidR="00DC3155" w:rsidRDefault="00DC3155" w:rsidP="00DC3155">
      <w:pPr>
        <w:pStyle w:val="ListParagraph"/>
      </w:pPr>
    </w:p>
    <w:p w:rsidR="00DC3155" w:rsidRDefault="00DC3155" w:rsidP="00DC3155">
      <w:pPr>
        <w:numPr>
          <w:ilvl w:val="0"/>
          <w:numId w:val="3"/>
        </w:numPr>
      </w:pPr>
      <w:r w:rsidRPr="0007302F">
        <w:rPr>
          <w:i/>
        </w:rPr>
        <w:t>State-mandated Constitution Test</w:t>
      </w:r>
      <w:r>
        <w:t xml:space="preserve"> – administered </w:t>
      </w:r>
      <w:r w:rsidR="0013666D">
        <w:t xml:space="preserve">on </w:t>
      </w:r>
      <w:r w:rsidR="00451D95">
        <w:t>Thursday, January 5, 2012</w:t>
      </w:r>
      <w:r>
        <w:t>.  You must correctly answer 60 out of the 100 multiple choice questions in order to graduate from high school.</w:t>
      </w:r>
    </w:p>
    <w:p w:rsidR="00DC3155" w:rsidRDefault="00DC3155" w:rsidP="00DC3155">
      <w:pPr>
        <w:ind w:left="720"/>
      </w:pPr>
    </w:p>
    <w:p w:rsidR="00DC3155" w:rsidRDefault="00DC3155" w:rsidP="00DC3155">
      <w:pPr>
        <w:numPr>
          <w:ilvl w:val="0"/>
          <w:numId w:val="3"/>
        </w:numPr>
      </w:pPr>
      <w:r>
        <w:rPr>
          <w:i/>
          <w:iCs/>
        </w:rPr>
        <w:t>Attendance is essential</w:t>
      </w:r>
      <w:r>
        <w:t>.  Expect a call home for any unexcused absence. I want you to be in class!</w:t>
      </w:r>
    </w:p>
    <w:p w:rsidR="00DC3155" w:rsidRDefault="00DC3155" w:rsidP="00DC3155"/>
    <w:p w:rsidR="00DC3155" w:rsidRDefault="00DC3155" w:rsidP="00DC3155"/>
    <w:p w:rsidR="00DC3155" w:rsidRPr="000C2D2F" w:rsidRDefault="00DC3155" w:rsidP="00DC3155">
      <w:pPr>
        <w:pStyle w:val="Heading1"/>
        <w:rPr>
          <w:smallCaps/>
        </w:rPr>
      </w:pPr>
      <w:r w:rsidRPr="000C2D2F">
        <w:rPr>
          <w:smallCaps/>
        </w:rPr>
        <w:t>Grading</w:t>
      </w:r>
    </w:p>
    <w:p w:rsidR="00DC3155" w:rsidRDefault="00DC3155" w:rsidP="00DC3155">
      <w:r>
        <w:t>Grades for the course are based on the following areas with the following approximate relative weight:</w:t>
      </w:r>
    </w:p>
    <w:p w:rsidR="00DC3155" w:rsidRPr="00091646" w:rsidRDefault="00DC3155" w:rsidP="00DC3155">
      <w:pPr>
        <w:rPr>
          <w:sz w:val="18"/>
          <w:szCs w:val="18"/>
        </w:rPr>
      </w:pPr>
    </w:p>
    <w:p w:rsidR="00DC3155" w:rsidRPr="00DE5F4D" w:rsidRDefault="00DC3155" w:rsidP="00DC3155">
      <w:pPr>
        <w:rPr>
          <w:szCs w:val="20"/>
        </w:rPr>
      </w:pPr>
      <w:r w:rsidRPr="00091646">
        <w:rPr>
          <w:sz w:val="18"/>
          <w:szCs w:val="18"/>
        </w:rPr>
        <w:tab/>
      </w:r>
      <w:r w:rsidRPr="00DE5F4D">
        <w:rPr>
          <w:szCs w:val="20"/>
        </w:rPr>
        <w:t>Tests (MC and Timed Writing)</w:t>
      </w:r>
      <w:r w:rsidRPr="00DE5F4D">
        <w:rPr>
          <w:szCs w:val="20"/>
        </w:rPr>
        <w:tab/>
      </w:r>
      <w:r w:rsidRPr="00DE5F4D">
        <w:rPr>
          <w:szCs w:val="20"/>
        </w:rPr>
        <w:tab/>
        <w:t>30%</w:t>
      </w:r>
    </w:p>
    <w:p w:rsidR="00DC3155" w:rsidRPr="00DE5F4D" w:rsidRDefault="00DC3155" w:rsidP="00DC3155">
      <w:pPr>
        <w:rPr>
          <w:szCs w:val="20"/>
        </w:rPr>
      </w:pPr>
      <w:r w:rsidRPr="00DE5F4D">
        <w:rPr>
          <w:szCs w:val="20"/>
        </w:rPr>
        <w:tab/>
        <w:t>Summer Homework</w:t>
      </w:r>
      <w:r w:rsidRPr="00DE5F4D">
        <w:rPr>
          <w:szCs w:val="20"/>
        </w:rPr>
        <w:tab/>
      </w:r>
      <w:r w:rsidRPr="00DE5F4D">
        <w:rPr>
          <w:szCs w:val="20"/>
        </w:rPr>
        <w:tab/>
      </w:r>
      <w:r w:rsidRPr="00DE5F4D">
        <w:rPr>
          <w:szCs w:val="20"/>
        </w:rPr>
        <w:tab/>
        <w:t xml:space="preserve">  5%</w:t>
      </w:r>
      <w:r w:rsidRPr="00DE5F4D">
        <w:rPr>
          <w:szCs w:val="20"/>
        </w:rPr>
        <w:tab/>
      </w:r>
    </w:p>
    <w:p w:rsidR="00DC3155" w:rsidRPr="00DE5F4D" w:rsidRDefault="00DC3155" w:rsidP="00DC3155">
      <w:pPr>
        <w:rPr>
          <w:szCs w:val="20"/>
        </w:rPr>
      </w:pPr>
      <w:r w:rsidRPr="00DE5F4D">
        <w:rPr>
          <w:szCs w:val="20"/>
        </w:rPr>
        <w:tab/>
        <w:t>Participation</w:t>
      </w:r>
      <w:r w:rsidRPr="00DE5F4D">
        <w:rPr>
          <w:szCs w:val="20"/>
        </w:rPr>
        <w:tab/>
      </w:r>
      <w:r w:rsidRPr="00DE5F4D">
        <w:rPr>
          <w:szCs w:val="20"/>
        </w:rPr>
        <w:tab/>
      </w:r>
      <w:r w:rsidRPr="00DE5F4D">
        <w:rPr>
          <w:szCs w:val="20"/>
        </w:rPr>
        <w:tab/>
      </w:r>
      <w:r w:rsidRPr="00DE5F4D">
        <w:rPr>
          <w:szCs w:val="20"/>
        </w:rPr>
        <w:tab/>
        <w:t>15%</w:t>
      </w:r>
    </w:p>
    <w:p w:rsidR="00DC3155" w:rsidRPr="00DE5F4D" w:rsidRDefault="00CE48D7" w:rsidP="00DC3155">
      <w:pPr>
        <w:ind w:firstLine="720"/>
        <w:rPr>
          <w:szCs w:val="20"/>
        </w:rPr>
      </w:pPr>
      <w:r>
        <w:rPr>
          <w:szCs w:val="20"/>
        </w:rPr>
        <w:t>Homework</w:t>
      </w:r>
      <w:r>
        <w:rPr>
          <w:szCs w:val="20"/>
        </w:rPr>
        <w:tab/>
      </w:r>
      <w:r>
        <w:rPr>
          <w:szCs w:val="20"/>
        </w:rPr>
        <w:tab/>
      </w:r>
      <w:r>
        <w:rPr>
          <w:szCs w:val="20"/>
        </w:rPr>
        <w:tab/>
      </w:r>
      <w:r>
        <w:rPr>
          <w:szCs w:val="20"/>
        </w:rPr>
        <w:tab/>
        <w:t>10</w:t>
      </w:r>
      <w:r w:rsidR="00DC3155" w:rsidRPr="00DE5F4D">
        <w:rPr>
          <w:szCs w:val="20"/>
        </w:rPr>
        <w:t>%</w:t>
      </w:r>
    </w:p>
    <w:p w:rsidR="00DC3155" w:rsidRPr="00DE5F4D" w:rsidRDefault="00DC3155" w:rsidP="00DC3155">
      <w:pPr>
        <w:rPr>
          <w:szCs w:val="20"/>
        </w:rPr>
      </w:pPr>
      <w:r w:rsidRPr="00DE5F4D">
        <w:rPr>
          <w:szCs w:val="20"/>
        </w:rPr>
        <w:tab/>
        <w:t>Quizzes</w:t>
      </w:r>
      <w:r w:rsidRPr="00DE5F4D">
        <w:rPr>
          <w:szCs w:val="20"/>
        </w:rPr>
        <w:tab/>
      </w:r>
      <w:r w:rsidRPr="00DE5F4D">
        <w:rPr>
          <w:szCs w:val="20"/>
        </w:rPr>
        <w:tab/>
      </w:r>
      <w:r w:rsidRPr="00DE5F4D">
        <w:rPr>
          <w:szCs w:val="20"/>
        </w:rPr>
        <w:tab/>
      </w:r>
      <w:r w:rsidRPr="00DE5F4D">
        <w:rPr>
          <w:szCs w:val="20"/>
        </w:rPr>
        <w:tab/>
      </w:r>
      <w:r>
        <w:rPr>
          <w:szCs w:val="20"/>
        </w:rPr>
        <w:t>1</w:t>
      </w:r>
      <w:r w:rsidRPr="00DE5F4D">
        <w:rPr>
          <w:szCs w:val="20"/>
        </w:rPr>
        <w:t>0%</w:t>
      </w:r>
    </w:p>
    <w:p w:rsidR="00DC3155" w:rsidRPr="00DE5F4D" w:rsidRDefault="00DC3155" w:rsidP="00DC3155">
      <w:pPr>
        <w:rPr>
          <w:szCs w:val="20"/>
        </w:rPr>
      </w:pPr>
      <w:r w:rsidRPr="00DE5F4D">
        <w:rPr>
          <w:szCs w:val="20"/>
        </w:rPr>
        <w:tab/>
        <w:t>Projects/papers</w:t>
      </w:r>
      <w:r w:rsidRPr="00DE5F4D">
        <w:rPr>
          <w:szCs w:val="20"/>
        </w:rPr>
        <w:tab/>
      </w:r>
      <w:r w:rsidRPr="00DE5F4D">
        <w:rPr>
          <w:szCs w:val="20"/>
        </w:rPr>
        <w:tab/>
      </w:r>
      <w:r w:rsidRPr="00DE5F4D">
        <w:rPr>
          <w:szCs w:val="20"/>
        </w:rPr>
        <w:tab/>
      </w:r>
      <w:r w:rsidRPr="00DE5F4D">
        <w:rPr>
          <w:szCs w:val="20"/>
        </w:rPr>
        <w:tab/>
        <w:t>15%</w:t>
      </w:r>
    </w:p>
    <w:p w:rsidR="00DC3155" w:rsidRPr="00DE5F4D" w:rsidRDefault="00CE48D7" w:rsidP="00DC3155">
      <w:pPr>
        <w:rPr>
          <w:szCs w:val="20"/>
        </w:rPr>
      </w:pPr>
      <w:r>
        <w:rPr>
          <w:szCs w:val="20"/>
        </w:rPr>
        <w:tab/>
        <w:t>Final</w:t>
      </w:r>
      <w:r w:rsidR="005A4515">
        <w:rPr>
          <w:szCs w:val="20"/>
        </w:rPr>
        <w:t xml:space="preserve"> </w:t>
      </w:r>
      <w:r w:rsidR="005A4515">
        <w:rPr>
          <w:szCs w:val="20"/>
        </w:rPr>
        <w:tab/>
      </w:r>
      <w:r>
        <w:rPr>
          <w:szCs w:val="20"/>
        </w:rPr>
        <w:tab/>
      </w:r>
      <w:r>
        <w:rPr>
          <w:szCs w:val="20"/>
        </w:rPr>
        <w:tab/>
      </w:r>
      <w:r>
        <w:rPr>
          <w:szCs w:val="20"/>
        </w:rPr>
        <w:tab/>
      </w:r>
      <w:r>
        <w:rPr>
          <w:szCs w:val="20"/>
        </w:rPr>
        <w:tab/>
        <w:t>15</w:t>
      </w:r>
      <w:r w:rsidR="00DC3155" w:rsidRPr="00DE5F4D">
        <w:rPr>
          <w:szCs w:val="20"/>
        </w:rPr>
        <w:t>%</w:t>
      </w:r>
    </w:p>
    <w:p w:rsidR="00DC3155" w:rsidRDefault="00DC3155" w:rsidP="00DC3155"/>
    <w:p w:rsidR="00DC3155" w:rsidRDefault="00DC3155" w:rsidP="00DC3155"/>
    <w:p w:rsidR="00DC3155" w:rsidRDefault="00DC3155" w:rsidP="00DC3155"/>
    <w:p w:rsidR="005A4515" w:rsidRPr="005A4515" w:rsidRDefault="005A4515" w:rsidP="005A4515">
      <w:pPr>
        <w:rPr>
          <w:smallCaps/>
          <w:sz w:val="24"/>
        </w:rPr>
      </w:pPr>
      <w:r w:rsidRPr="005A4515">
        <w:rPr>
          <w:smallCaps/>
          <w:sz w:val="24"/>
        </w:rPr>
        <w:t>Cheating/Plagiarism</w:t>
      </w:r>
    </w:p>
    <w:p w:rsidR="005A4515" w:rsidRPr="005A4515" w:rsidRDefault="005A4515" w:rsidP="005A4515">
      <w:pPr>
        <w:rPr>
          <w:szCs w:val="20"/>
        </w:rPr>
      </w:pPr>
      <w:r w:rsidRPr="005A4515">
        <w:rPr>
          <w:szCs w:val="20"/>
        </w:rPr>
        <w:t>Plagiarism is defined as “stealing and passing off (the ideas or words of another) as one's own</w:t>
      </w:r>
      <w:r w:rsidRPr="005A4515">
        <w:rPr>
          <w:rStyle w:val="Strong"/>
          <w:rFonts w:eastAsiaTheme="majorEastAsia"/>
          <w:szCs w:val="20"/>
        </w:rPr>
        <w:t xml:space="preserve">; </w:t>
      </w:r>
      <w:r w:rsidRPr="005A4515">
        <w:rPr>
          <w:szCs w:val="20"/>
        </w:rPr>
        <w:t xml:space="preserve">use (of another's production) without crediting the source.” </w:t>
      </w:r>
      <w:proofErr w:type="gramStart"/>
      <w:r w:rsidRPr="005A4515">
        <w:rPr>
          <w:szCs w:val="20"/>
        </w:rPr>
        <w:t>(</w:t>
      </w:r>
      <w:r w:rsidRPr="005A4515">
        <w:rPr>
          <w:i/>
          <w:szCs w:val="20"/>
        </w:rPr>
        <w:t>Merriam-Webster</w:t>
      </w:r>
      <w:r w:rsidRPr="005A4515">
        <w:rPr>
          <w:szCs w:val="20"/>
        </w:rPr>
        <w:t xml:space="preserve"> online).</w:t>
      </w:r>
      <w:proofErr w:type="gramEnd"/>
      <w:r w:rsidRPr="005A4515">
        <w:rPr>
          <w:szCs w:val="20"/>
        </w:rPr>
        <w:t xml:space="preserve">  </w:t>
      </w:r>
      <w:r w:rsidRPr="005A4515">
        <w:rPr>
          <w:bCs/>
          <w:szCs w:val="20"/>
        </w:rPr>
        <w:t xml:space="preserve">This includes copying homework assignments.  Lastly, assisting a fellow student to cheat or plagiarize is also considered academic misconduct.   A </w:t>
      </w:r>
      <w:r w:rsidRPr="005A4515">
        <w:rPr>
          <w:szCs w:val="20"/>
        </w:rPr>
        <w:t xml:space="preserve">student who cheats or plagiarizes, or who assists another student to cheat or plagiarize, on any assignment will receive an automatic zero on that assignment and a referral to the Dean’s Office and the Athletic Office for possible additional penalties. </w:t>
      </w:r>
      <w:r w:rsidRPr="005A4515">
        <w:rPr>
          <w:bCs/>
          <w:szCs w:val="20"/>
        </w:rPr>
        <w:t xml:space="preserve"> </w:t>
      </w:r>
    </w:p>
    <w:p w:rsidR="00DC3155" w:rsidRPr="005A4515" w:rsidRDefault="00DC3155" w:rsidP="00DC3155">
      <w:pPr>
        <w:rPr>
          <w:szCs w:val="20"/>
        </w:rPr>
      </w:pPr>
    </w:p>
    <w:p w:rsidR="001435FB" w:rsidRDefault="00120518"/>
    <w:sectPr w:rsidR="001435FB" w:rsidSect="005D4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15A"/>
    <w:multiLevelType w:val="hybridMultilevel"/>
    <w:tmpl w:val="C1BCDBAE"/>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
    <w:nsid w:val="1FA00177"/>
    <w:multiLevelType w:val="hybridMultilevel"/>
    <w:tmpl w:val="824AB02A"/>
    <w:lvl w:ilvl="0" w:tplc="B852A81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74D01"/>
    <w:multiLevelType w:val="hybridMultilevel"/>
    <w:tmpl w:val="EE001E24"/>
    <w:lvl w:ilvl="0" w:tplc="04090001">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316D93"/>
    <w:rsid w:val="00006533"/>
    <w:rsid w:val="00074991"/>
    <w:rsid w:val="00075A0C"/>
    <w:rsid w:val="000955CC"/>
    <w:rsid w:val="001035D5"/>
    <w:rsid w:val="00120518"/>
    <w:rsid w:val="0013666D"/>
    <w:rsid w:val="00140AAC"/>
    <w:rsid w:val="00145143"/>
    <w:rsid w:val="00180E67"/>
    <w:rsid w:val="001C7E12"/>
    <w:rsid w:val="001D01D6"/>
    <w:rsid w:val="00200BBA"/>
    <w:rsid w:val="00256BAA"/>
    <w:rsid w:val="00316D93"/>
    <w:rsid w:val="00351074"/>
    <w:rsid w:val="003970D3"/>
    <w:rsid w:val="00422BA2"/>
    <w:rsid w:val="00451D95"/>
    <w:rsid w:val="00460D4F"/>
    <w:rsid w:val="004D26DD"/>
    <w:rsid w:val="004E1800"/>
    <w:rsid w:val="00550AC5"/>
    <w:rsid w:val="00554714"/>
    <w:rsid w:val="005A4515"/>
    <w:rsid w:val="005A50B2"/>
    <w:rsid w:val="005C4512"/>
    <w:rsid w:val="005D4617"/>
    <w:rsid w:val="005E1648"/>
    <w:rsid w:val="005F07EE"/>
    <w:rsid w:val="005F15C9"/>
    <w:rsid w:val="006C50B4"/>
    <w:rsid w:val="006F6945"/>
    <w:rsid w:val="00723D91"/>
    <w:rsid w:val="00732921"/>
    <w:rsid w:val="0074770E"/>
    <w:rsid w:val="00766600"/>
    <w:rsid w:val="00784BA1"/>
    <w:rsid w:val="007B50F0"/>
    <w:rsid w:val="007B57D7"/>
    <w:rsid w:val="008379EA"/>
    <w:rsid w:val="00841689"/>
    <w:rsid w:val="00842F9D"/>
    <w:rsid w:val="008A3C34"/>
    <w:rsid w:val="008F2C28"/>
    <w:rsid w:val="009854CE"/>
    <w:rsid w:val="009B1568"/>
    <w:rsid w:val="009C3A19"/>
    <w:rsid w:val="009C5107"/>
    <w:rsid w:val="009C5C24"/>
    <w:rsid w:val="00A255DA"/>
    <w:rsid w:val="00A43081"/>
    <w:rsid w:val="00A96127"/>
    <w:rsid w:val="00BB4C44"/>
    <w:rsid w:val="00C668A0"/>
    <w:rsid w:val="00C80F3C"/>
    <w:rsid w:val="00CC1E68"/>
    <w:rsid w:val="00CE44AF"/>
    <w:rsid w:val="00CE48D7"/>
    <w:rsid w:val="00D0503C"/>
    <w:rsid w:val="00D24BD1"/>
    <w:rsid w:val="00D715B3"/>
    <w:rsid w:val="00D95528"/>
    <w:rsid w:val="00DC3155"/>
    <w:rsid w:val="00E04F2F"/>
    <w:rsid w:val="00E758F8"/>
    <w:rsid w:val="00EB0EE0"/>
    <w:rsid w:val="00F147E7"/>
    <w:rsid w:val="00F67295"/>
    <w:rsid w:val="00F70C38"/>
    <w:rsid w:val="00F71136"/>
    <w:rsid w:val="00F84120"/>
    <w:rsid w:val="00FB4EF7"/>
    <w:rsid w:val="00FF1951"/>
    <w:rsid w:val="00FF6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93"/>
    <w:pPr>
      <w:spacing w:after="0"/>
    </w:pPr>
    <w:rPr>
      <w:rFonts w:eastAsia="Times New Roman" w:cs="Times New Roman"/>
      <w:sz w:val="20"/>
    </w:rPr>
  </w:style>
  <w:style w:type="paragraph" w:styleId="Heading1">
    <w:name w:val="heading 1"/>
    <w:basedOn w:val="Normal"/>
    <w:next w:val="Normal"/>
    <w:link w:val="Heading1Char"/>
    <w:qFormat/>
    <w:rsid w:val="00316D93"/>
    <w:pPr>
      <w:keepNext/>
      <w:outlineLvl w:val="0"/>
    </w:pPr>
    <w:rPr>
      <w:sz w:val="24"/>
    </w:rPr>
  </w:style>
  <w:style w:type="paragraph" w:styleId="Heading2">
    <w:name w:val="heading 2"/>
    <w:basedOn w:val="Normal"/>
    <w:next w:val="Normal"/>
    <w:link w:val="Heading2Char"/>
    <w:uiPriority w:val="9"/>
    <w:unhideWhenUsed/>
    <w:qFormat/>
    <w:rsid w:val="00DC31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31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D93"/>
    <w:rPr>
      <w:rFonts w:eastAsia="Times New Roman" w:cs="Times New Roman"/>
    </w:rPr>
  </w:style>
  <w:style w:type="paragraph" w:styleId="BodyText">
    <w:name w:val="Body Text"/>
    <w:basedOn w:val="Normal"/>
    <w:link w:val="BodyTextChar"/>
    <w:semiHidden/>
    <w:rsid w:val="00316D93"/>
    <w:pPr>
      <w:jc w:val="center"/>
    </w:pPr>
  </w:style>
  <w:style w:type="character" w:customStyle="1" w:styleId="BodyTextChar">
    <w:name w:val="Body Text Char"/>
    <w:basedOn w:val="DefaultParagraphFont"/>
    <w:link w:val="BodyText"/>
    <w:semiHidden/>
    <w:rsid w:val="00316D93"/>
    <w:rPr>
      <w:rFonts w:eastAsia="Times New Roman" w:cs="Times New Roman"/>
      <w:sz w:val="20"/>
    </w:rPr>
  </w:style>
  <w:style w:type="character" w:styleId="Hyperlink">
    <w:name w:val="Hyperlink"/>
    <w:basedOn w:val="DefaultParagraphFont"/>
    <w:uiPriority w:val="99"/>
    <w:unhideWhenUsed/>
    <w:rsid w:val="00316D93"/>
    <w:rPr>
      <w:color w:val="0000FF" w:themeColor="hyperlink"/>
      <w:u w:val="single"/>
    </w:rPr>
  </w:style>
  <w:style w:type="character" w:customStyle="1" w:styleId="Heading2Char">
    <w:name w:val="Heading 2 Char"/>
    <w:basedOn w:val="DefaultParagraphFont"/>
    <w:link w:val="Heading2"/>
    <w:uiPriority w:val="9"/>
    <w:rsid w:val="00DC31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3155"/>
    <w:rPr>
      <w:rFonts w:asciiTheme="majorHAnsi" w:eastAsiaTheme="majorEastAsia" w:hAnsiTheme="majorHAnsi" w:cstheme="majorBidi"/>
      <w:b/>
      <w:bCs/>
      <w:color w:val="4F81BD" w:themeColor="accent1"/>
      <w:sz w:val="20"/>
    </w:rPr>
  </w:style>
  <w:style w:type="paragraph" w:styleId="ListParagraph">
    <w:name w:val="List Paragraph"/>
    <w:basedOn w:val="Normal"/>
    <w:uiPriority w:val="34"/>
    <w:qFormat/>
    <w:rsid w:val="00DC3155"/>
    <w:pPr>
      <w:ind w:left="720"/>
      <w:contextualSpacing/>
    </w:pPr>
  </w:style>
  <w:style w:type="character" w:styleId="Strong">
    <w:name w:val="Strong"/>
    <w:basedOn w:val="DefaultParagraphFont"/>
    <w:qFormat/>
    <w:rsid w:val="005A45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fstromd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y.stafstrom@dist428.org" TargetMode="External"/><Relationship Id="rId5" Type="http://schemas.openxmlformats.org/officeDocument/2006/relationships/hyperlink" Target="http://stafstromdhs.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1097</Words>
  <Characters>6257</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Introduction, Constitution and Federalism</vt:lpstr>
      <vt:lpstr>Interest Groups</vt:lpstr>
      <vt:lpstr>Media</vt:lpstr>
      <vt:lpstr>Supreme Court and Judicial Review</vt:lpstr>
      <vt:lpstr>Civil Rights and Civil Liberties</vt:lpstr>
      <vt:lpstr>Textbooks and Materials</vt:lpstr>
      <vt:lpstr>Textbook:  Wilson, James Q. and Dilulio, John, J. American Government 10th ed., </vt:lpstr>
      <vt:lpstr>Student Expectations</vt:lpstr>
      <vt:lpstr>Student Requirements</vt:lpstr>
      <vt:lpstr>Grading</vt:lpstr>
    </vt:vector>
  </TitlesOfParts>
  <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11</cp:revision>
  <cp:lastPrinted>2010-08-22T19:45:00Z</cp:lastPrinted>
  <dcterms:created xsi:type="dcterms:W3CDTF">2011-08-28T20:43:00Z</dcterms:created>
  <dcterms:modified xsi:type="dcterms:W3CDTF">2011-09-03T18:06:00Z</dcterms:modified>
</cp:coreProperties>
</file>