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FB" w:rsidRDefault="00C25530">
      <w:pPr>
        <w:contextualSpacing/>
      </w:pPr>
      <w:r>
        <w:t xml:space="preserve">AP </w:t>
      </w:r>
      <w:r w:rsidR="003B0F71">
        <w:t xml:space="preserve">Comparative </w:t>
      </w:r>
      <w:r>
        <w:t>Government</w:t>
      </w:r>
    </w:p>
    <w:p w:rsidR="00C25530" w:rsidRDefault="00C25530">
      <w:pPr>
        <w:contextualSpacing/>
      </w:pPr>
      <w:r>
        <w:t xml:space="preserve">Mrs. </w:t>
      </w:r>
      <w:proofErr w:type="spellStart"/>
      <w:r>
        <w:t>Stafstrom</w:t>
      </w:r>
      <w:proofErr w:type="spellEnd"/>
    </w:p>
    <w:p w:rsidR="00C25530" w:rsidRDefault="00C25530">
      <w:pPr>
        <w:contextualSpacing/>
      </w:pPr>
    </w:p>
    <w:p w:rsidR="00C25530" w:rsidRPr="00FF263F" w:rsidRDefault="00C25530" w:rsidP="00C25530">
      <w:pPr>
        <w:contextualSpacing/>
        <w:jc w:val="center"/>
        <w:rPr>
          <w:smallCaps/>
          <w:sz w:val="24"/>
          <w:szCs w:val="24"/>
        </w:rPr>
      </w:pPr>
      <w:r w:rsidRPr="00FF263F">
        <w:rPr>
          <w:smallCaps/>
          <w:sz w:val="24"/>
          <w:szCs w:val="24"/>
        </w:rPr>
        <w:t>United Nations Simulation</w:t>
      </w:r>
    </w:p>
    <w:p w:rsidR="00C25530" w:rsidRDefault="00C25530" w:rsidP="00C25530">
      <w:pPr>
        <w:contextualSpacing/>
        <w:jc w:val="center"/>
      </w:pPr>
    </w:p>
    <w:p w:rsidR="00C25530" w:rsidRDefault="00C25530" w:rsidP="00C25530">
      <w:pPr>
        <w:contextualSpacing/>
      </w:pPr>
    </w:p>
    <w:p w:rsidR="00C25530" w:rsidRDefault="00C25530" w:rsidP="00C25530">
      <w:pPr>
        <w:contextualSpacing/>
      </w:pPr>
    </w:p>
    <w:p w:rsidR="00C25530" w:rsidRDefault="00C25530" w:rsidP="00C25530">
      <w:pPr>
        <w:contextualSpacing/>
      </w:pPr>
      <w:r>
        <w:t xml:space="preserve">Over the next two weeks we will research and then run a United Nations </w:t>
      </w:r>
      <w:r w:rsidR="00ED0701">
        <w:t xml:space="preserve">General Assembly </w:t>
      </w:r>
      <w:r>
        <w:t xml:space="preserve">simulation.  Using a format borrowed from the Model UN conferences, </w:t>
      </w:r>
      <w:r w:rsidR="00934C67">
        <w:t>two of you</w:t>
      </w:r>
      <w:r>
        <w:t xml:space="preserve"> will represent the interests of </w:t>
      </w:r>
      <w:r w:rsidR="00934C67">
        <w:t>a country</w:t>
      </w:r>
      <w:r>
        <w:t xml:space="preserve"> as we discuss an issue and then develop and debate proposed resolution</w:t>
      </w:r>
      <w:r w:rsidR="00512825">
        <w:t>s</w:t>
      </w:r>
      <w:r w:rsidR="00ED0701">
        <w:t xml:space="preserve"> concerning that issue</w:t>
      </w:r>
      <w:r>
        <w:t xml:space="preserve">.  The </w:t>
      </w:r>
      <w:r w:rsidR="00FF263F">
        <w:t xml:space="preserve">format of the simulation </w:t>
      </w:r>
      <w:r>
        <w:t xml:space="preserve">is based loosely off </w:t>
      </w:r>
      <w:r w:rsidR="00FF263F">
        <w:t>the “real” UN.</w:t>
      </w:r>
      <w:r w:rsidR="007542EE">
        <w:t xml:space="preserve">  The Secretary-General of the UN will preside over the formal sessions of the General Assembly.</w:t>
      </w:r>
    </w:p>
    <w:p w:rsidR="00FF263F" w:rsidRDefault="00FF263F" w:rsidP="00C25530">
      <w:pPr>
        <w:contextualSpacing/>
      </w:pPr>
    </w:p>
    <w:p w:rsidR="00FF263F" w:rsidRDefault="00934C67" w:rsidP="00C25530">
      <w:pPr>
        <w:contextualSpacing/>
      </w:pPr>
      <w:r>
        <w:t>Our schedule is as follows</w:t>
      </w:r>
      <w:r w:rsidR="00FF263F">
        <w:t>:</w:t>
      </w:r>
    </w:p>
    <w:p w:rsidR="00FF263F" w:rsidRDefault="00FF263F" w:rsidP="00FF263F"/>
    <w:tbl>
      <w:tblPr>
        <w:tblStyle w:val="TableGrid"/>
        <w:tblW w:w="0" w:type="auto"/>
        <w:tblLook w:val="04A0" w:firstRow="1" w:lastRow="0" w:firstColumn="1" w:lastColumn="0" w:noHBand="0" w:noVBand="1"/>
      </w:tblPr>
      <w:tblGrid>
        <w:gridCol w:w="3837"/>
        <w:gridCol w:w="2924"/>
        <w:gridCol w:w="1267"/>
        <w:gridCol w:w="1267"/>
      </w:tblGrid>
      <w:tr w:rsidR="00767164" w:rsidRPr="00875019" w:rsidTr="0070382B">
        <w:tc>
          <w:tcPr>
            <w:tcW w:w="3837" w:type="dxa"/>
          </w:tcPr>
          <w:p w:rsidR="00767164" w:rsidRDefault="00767164" w:rsidP="00875019">
            <w:pPr>
              <w:rPr>
                <w:szCs w:val="20"/>
              </w:rPr>
            </w:pPr>
            <w:r>
              <w:rPr>
                <w:szCs w:val="20"/>
              </w:rPr>
              <w:t>1.</w:t>
            </w:r>
            <w:r w:rsidRPr="00875019">
              <w:rPr>
                <w:szCs w:val="20"/>
              </w:rPr>
              <w:t xml:space="preserve"> </w:t>
            </w:r>
            <w:r>
              <w:rPr>
                <w:szCs w:val="20"/>
              </w:rPr>
              <w:t xml:space="preserve">    Countries develop Position P</w:t>
            </w:r>
            <w:r w:rsidRPr="00875019">
              <w:rPr>
                <w:szCs w:val="20"/>
              </w:rPr>
              <w:t>apers</w:t>
            </w:r>
          </w:p>
          <w:p w:rsidR="00042FF2" w:rsidRDefault="00042FF2" w:rsidP="00042FF2">
            <w:pPr>
              <w:pStyle w:val="ListParagraph"/>
              <w:numPr>
                <w:ilvl w:val="1"/>
                <w:numId w:val="3"/>
              </w:numPr>
              <w:spacing w:after="200"/>
              <w:rPr>
                <w:szCs w:val="20"/>
              </w:rPr>
            </w:pPr>
            <w:r>
              <w:rPr>
                <w:szCs w:val="20"/>
              </w:rPr>
              <w:t>Written position paper due to Mrs. S</w:t>
            </w:r>
          </w:p>
          <w:p w:rsidR="00042FF2" w:rsidRDefault="00042FF2" w:rsidP="00042FF2">
            <w:pPr>
              <w:pStyle w:val="ListParagraph"/>
              <w:numPr>
                <w:ilvl w:val="1"/>
                <w:numId w:val="3"/>
              </w:numPr>
              <w:spacing w:after="200"/>
              <w:rPr>
                <w:szCs w:val="20"/>
              </w:rPr>
            </w:pPr>
            <w:r>
              <w:rPr>
                <w:szCs w:val="20"/>
              </w:rPr>
              <w:t xml:space="preserve">Provide one copy of your Position Paper to </w:t>
            </w:r>
            <w:r w:rsidRPr="00584183">
              <w:rPr>
                <w:szCs w:val="20"/>
                <w:u w:val="single"/>
              </w:rPr>
              <w:t>each</w:t>
            </w:r>
            <w:r>
              <w:rPr>
                <w:szCs w:val="20"/>
              </w:rPr>
              <w:t xml:space="preserve"> country</w:t>
            </w:r>
          </w:p>
          <w:p w:rsidR="00042FF2" w:rsidRDefault="00042FF2" w:rsidP="00875019">
            <w:pPr>
              <w:rPr>
                <w:szCs w:val="20"/>
              </w:rPr>
            </w:pPr>
          </w:p>
          <w:p w:rsidR="00042FF2" w:rsidRPr="00875019" w:rsidRDefault="00042FF2" w:rsidP="00875019">
            <w:pPr>
              <w:rPr>
                <w:szCs w:val="20"/>
              </w:rPr>
            </w:pPr>
          </w:p>
        </w:tc>
        <w:tc>
          <w:tcPr>
            <w:tcW w:w="2924" w:type="dxa"/>
          </w:tcPr>
          <w:p w:rsidR="00767164" w:rsidRDefault="00F15C12" w:rsidP="0090469E">
            <w:pPr>
              <w:rPr>
                <w:szCs w:val="20"/>
              </w:rPr>
            </w:pPr>
            <w:r>
              <w:rPr>
                <w:szCs w:val="20"/>
              </w:rPr>
              <w:t xml:space="preserve">Tuesday </w:t>
            </w:r>
            <w:r w:rsidR="004F5798">
              <w:rPr>
                <w:szCs w:val="20"/>
              </w:rPr>
              <w:t xml:space="preserve"> – Friday</w:t>
            </w:r>
          </w:p>
          <w:p w:rsidR="004F5798" w:rsidRPr="00875019" w:rsidRDefault="00F15C12" w:rsidP="0090469E">
            <w:pPr>
              <w:rPr>
                <w:szCs w:val="20"/>
              </w:rPr>
            </w:pPr>
            <w:r>
              <w:rPr>
                <w:szCs w:val="20"/>
              </w:rPr>
              <w:t>5/21 – 5/24</w:t>
            </w:r>
          </w:p>
        </w:tc>
        <w:tc>
          <w:tcPr>
            <w:tcW w:w="1267" w:type="dxa"/>
          </w:tcPr>
          <w:p w:rsidR="00767164" w:rsidRPr="00875019" w:rsidRDefault="00767164" w:rsidP="0090469E">
            <w:pPr>
              <w:rPr>
                <w:szCs w:val="20"/>
              </w:rPr>
            </w:pPr>
            <w:r>
              <w:rPr>
                <w:szCs w:val="20"/>
              </w:rPr>
              <w:t>Media Center</w:t>
            </w:r>
          </w:p>
        </w:tc>
        <w:tc>
          <w:tcPr>
            <w:tcW w:w="1267" w:type="dxa"/>
          </w:tcPr>
          <w:p w:rsidR="00767164" w:rsidRDefault="00767164" w:rsidP="0090469E">
            <w:pPr>
              <w:rPr>
                <w:szCs w:val="20"/>
              </w:rPr>
            </w:pPr>
            <w:r>
              <w:rPr>
                <w:szCs w:val="20"/>
              </w:rPr>
              <w:t>informal</w:t>
            </w:r>
          </w:p>
        </w:tc>
      </w:tr>
      <w:tr w:rsidR="007542EE" w:rsidRPr="00875019" w:rsidTr="0070382B">
        <w:tc>
          <w:tcPr>
            <w:tcW w:w="3837" w:type="dxa"/>
          </w:tcPr>
          <w:p w:rsidR="007542EE" w:rsidRDefault="007542EE" w:rsidP="00875019">
            <w:pPr>
              <w:pStyle w:val="ListParagraph"/>
              <w:numPr>
                <w:ilvl w:val="0"/>
                <w:numId w:val="3"/>
              </w:numPr>
              <w:rPr>
                <w:szCs w:val="20"/>
              </w:rPr>
            </w:pPr>
            <w:r w:rsidRPr="00875019">
              <w:rPr>
                <w:szCs w:val="20"/>
              </w:rPr>
              <w:t>Countries present position papers</w:t>
            </w:r>
          </w:p>
          <w:p w:rsidR="00BE6E2E" w:rsidRPr="00875019" w:rsidRDefault="00BE6E2E" w:rsidP="00BE6E2E">
            <w:pPr>
              <w:pStyle w:val="ListParagraph"/>
              <w:numPr>
                <w:ilvl w:val="1"/>
                <w:numId w:val="3"/>
              </w:numPr>
              <w:rPr>
                <w:szCs w:val="20"/>
              </w:rPr>
            </w:pPr>
            <w:r>
              <w:rPr>
                <w:szCs w:val="20"/>
              </w:rPr>
              <w:t>Oral presentation to GA (speech!)</w:t>
            </w:r>
          </w:p>
        </w:tc>
        <w:tc>
          <w:tcPr>
            <w:tcW w:w="2924" w:type="dxa"/>
          </w:tcPr>
          <w:p w:rsidR="007542EE" w:rsidRDefault="004F5798" w:rsidP="00584183">
            <w:pPr>
              <w:rPr>
                <w:szCs w:val="20"/>
              </w:rPr>
            </w:pPr>
            <w:r>
              <w:rPr>
                <w:szCs w:val="20"/>
              </w:rPr>
              <w:t>Tuesday</w:t>
            </w:r>
            <w:r w:rsidR="00767164">
              <w:rPr>
                <w:szCs w:val="20"/>
              </w:rPr>
              <w:t>,</w:t>
            </w:r>
            <w:r w:rsidR="00F15C12">
              <w:rPr>
                <w:szCs w:val="20"/>
              </w:rPr>
              <w:t xml:space="preserve"> 5/28</w:t>
            </w:r>
          </w:p>
          <w:p w:rsidR="006E3525" w:rsidRPr="006E3525" w:rsidRDefault="006E3525" w:rsidP="00F15C12">
            <w:pPr>
              <w:rPr>
                <w:i/>
                <w:szCs w:val="20"/>
              </w:rPr>
            </w:pPr>
          </w:p>
        </w:tc>
        <w:tc>
          <w:tcPr>
            <w:tcW w:w="1267" w:type="dxa"/>
          </w:tcPr>
          <w:p w:rsidR="007542EE" w:rsidRPr="00875019" w:rsidRDefault="007542EE" w:rsidP="0090469E">
            <w:pPr>
              <w:rPr>
                <w:szCs w:val="20"/>
              </w:rPr>
            </w:pPr>
            <w:r>
              <w:rPr>
                <w:szCs w:val="20"/>
              </w:rPr>
              <w:t>classroom</w:t>
            </w:r>
          </w:p>
        </w:tc>
        <w:tc>
          <w:tcPr>
            <w:tcW w:w="1267" w:type="dxa"/>
          </w:tcPr>
          <w:p w:rsidR="007542EE" w:rsidRDefault="007542EE" w:rsidP="0090469E">
            <w:pPr>
              <w:rPr>
                <w:szCs w:val="20"/>
              </w:rPr>
            </w:pPr>
            <w:r>
              <w:rPr>
                <w:szCs w:val="20"/>
              </w:rPr>
              <w:t>formal</w:t>
            </w:r>
          </w:p>
        </w:tc>
      </w:tr>
      <w:tr w:rsidR="007542EE" w:rsidRPr="00875019" w:rsidTr="0070382B">
        <w:tc>
          <w:tcPr>
            <w:tcW w:w="3837" w:type="dxa"/>
          </w:tcPr>
          <w:p w:rsidR="007542EE" w:rsidRPr="00875019" w:rsidRDefault="007542EE" w:rsidP="00875019">
            <w:pPr>
              <w:pStyle w:val="ListParagraph"/>
              <w:numPr>
                <w:ilvl w:val="0"/>
                <w:numId w:val="3"/>
              </w:numPr>
              <w:rPr>
                <w:szCs w:val="20"/>
              </w:rPr>
            </w:pPr>
            <w:r w:rsidRPr="00875019">
              <w:rPr>
                <w:szCs w:val="20"/>
              </w:rPr>
              <w:t xml:space="preserve"> Countries caucus and draft resolutions</w:t>
            </w:r>
          </w:p>
        </w:tc>
        <w:tc>
          <w:tcPr>
            <w:tcW w:w="2924" w:type="dxa"/>
          </w:tcPr>
          <w:p w:rsidR="007542EE" w:rsidRPr="00875019" w:rsidRDefault="007542EE" w:rsidP="004F5798">
            <w:pPr>
              <w:rPr>
                <w:szCs w:val="20"/>
              </w:rPr>
            </w:pPr>
            <w:r w:rsidRPr="00875019">
              <w:rPr>
                <w:szCs w:val="20"/>
              </w:rPr>
              <w:t xml:space="preserve"> </w:t>
            </w:r>
            <w:r w:rsidR="004F5798">
              <w:rPr>
                <w:szCs w:val="20"/>
              </w:rPr>
              <w:t>Wednesday</w:t>
            </w:r>
            <w:r w:rsidR="00455A0A">
              <w:rPr>
                <w:szCs w:val="20"/>
              </w:rPr>
              <w:t>, 5/</w:t>
            </w:r>
            <w:r w:rsidR="00F15C12">
              <w:rPr>
                <w:szCs w:val="20"/>
              </w:rPr>
              <w:t>29</w:t>
            </w:r>
            <w:r w:rsidR="00455A0A">
              <w:rPr>
                <w:szCs w:val="20"/>
              </w:rPr>
              <w:t xml:space="preserve"> </w:t>
            </w:r>
          </w:p>
        </w:tc>
        <w:tc>
          <w:tcPr>
            <w:tcW w:w="1267" w:type="dxa"/>
          </w:tcPr>
          <w:p w:rsidR="007542EE" w:rsidRPr="00875019" w:rsidRDefault="007542EE" w:rsidP="0090469E">
            <w:pPr>
              <w:rPr>
                <w:szCs w:val="20"/>
              </w:rPr>
            </w:pPr>
            <w:r>
              <w:rPr>
                <w:szCs w:val="20"/>
              </w:rPr>
              <w:t>classroom</w:t>
            </w:r>
          </w:p>
        </w:tc>
        <w:tc>
          <w:tcPr>
            <w:tcW w:w="1267" w:type="dxa"/>
          </w:tcPr>
          <w:p w:rsidR="007542EE" w:rsidRDefault="007542EE" w:rsidP="0090469E">
            <w:pPr>
              <w:rPr>
                <w:szCs w:val="20"/>
              </w:rPr>
            </w:pPr>
            <w:r>
              <w:rPr>
                <w:szCs w:val="20"/>
              </w:rPr>
              <w:t>informal</w:t>
            </w:r>
          </w:p>
        </w:tc>
      </w:tr>
      <w:tr w:rsidR="00781763" w:rsidRPr="00875019" w:rsidTr="0070382B">
        <w:tc>
          <w:tcPr>
            <w:tcW w:w="3837" w:type="dxa"/>
          </w:tcPr>
          <w:p w:rsidR="00781763" w:rsidRPr="00875019" w:rsidRDefault="00781763" w:rsidP="00875019">
            <w:pPr>
              <w:pStyle w:val="ListParagraph"/>
              <w:numPr>
                <w:ilvl w:val="0"/>
                <w:numId w:val="3"/>
              </w:numPr>
              <w:rPr>
                <w:szCs w:val="20"/>
              </w:rPr>
            </w:pPr>
            <w:r w:rsidRPr="00875019">
              <w:rPr>
                <w:szCs w:val="20"/>
              </w:rPr>
              <w:t xml:space="preserve"> Countries </w:t>
            </w:r>
            <w:r>
              <w:rPr>
                <w:szCs w:val="20"/>
              </w:rPr>
              <w:t>i</w:t>
            </w:r>
            <w:r w:rsidRPr="00875019">
              <w:rPr>
                <w:szCs w:val="20"/>
              </w:rPr>
              <w:t>ntroduce and debate resolutions</w:t>
            </w:r>
          </w:p>
        </w:tc>
        <w:tc>
          <w:tcPr>
            <w:tcW w:w="2924" w:type="dxa"/>
          </w:tcPr>
          <w:p w:rsidR="00781763" w:rsidRPr="00875019" w:rsidRDefault="00781763" w:rsidP="0028095F">
            <w:pPr>
              <w:rPr>
                <w:szCs w:val="20"/>
              </w:rPr>
            </w:pPr>
            <w:r>
              <w:rPr>
                <w:szCs w:val="20"/>
              </w:rPr>
              <w:t>Thursday, 5/</w:t>
            </w:r>
            <w:r w:rsidR="00F15C12">
              <w:rPr>
                <w:szCs w:val="20"/>
              </w:rPr>
              <w:t>30</w:t>
            </w:r>
          </w:p>
          <w:p w:rsidR="00781763" w:rsidRPr="00F15C12" w:rsidRDefault="00F15C12" w:rsidP="0090469E">
            <w:pPr>
              <w:rPr>
                <w:b/>
                <w:szCs w:val="20"/>
              </w:rPr>
            </w:pPr>
            <w:r w:rsidRPr="00F15C12">
              <w:rPr>
                <w:b/>
                <w:szCs w:val="20"/>
              </w:rPr>
              <w:t>Last day of school</w:t>
            </w:r>
          </w:p>
        </w:tc>
        <w:tc>
          <w:tcPr>
            <w:tcW w:w="1267" w:type="dxa"/>
          </w:tcPr>
          <w:p w:rsidR="00781763" w:rsidRPr="00875019" w:rsidRDefault="00781763" w:rsidP="0090469E">
            <w:pPr>
              <w:rPr>
                <w:szCs w:val="20"/>
              </w:rPr>
            </w:pPr>
            <w:r>
              <w:rPr>
                <w:szCs w:val="20"/>
              </w:rPr>
              <w:t>classroom</w:t>
            </w:r>
          </w:p>
        </w:tc>
        <w:tc>
          <w:tcPr>
            <w:tcW w:w="1267" w:type="dxa"/>
          </w:tcPr>
          <w:p w:rsidR="00781763" w:rsidRDefault="00781763" w:rsidP="0090469E">
            <w:pPr>
              <w:rPr>
                <w:szCs w:val="20"/>
              </w:rPr>
            </w:pPr>
            <w:r>
              <w:rPr>
                <w:szCs w:val="20"/>
              </w:rPr>
              <w:t>formal</w:t>
            </w:r>
          </w:p>
        </w:tc>
      </w:tr>
    </w:tbl>
    <w:p w:rsidR="00ED0701" w:rsidRDefault="00ED0701" w:rsidP="00FF263F"/>
    <w:p w:rsidR="00875019" w:rsidRDefault="00875019" w:rsidP="00FF263F">
      <w:r>
        <w:t>Media Center Schedule:</w:t>
      </w:r>
      <w:r w:rsidR="00042FF2">
        <w:t xml:space="preserve"> Tuesday/</w:t>
      </w:r>
      <w:r w:rsidR="00455A0A">
        <w:t xml:space="preserve"> </w:t>
      </w:r>
      <w:r w:rsidR="004F5798">
        <w:t>Wed/Thursday/Friday</w:t>
      </w:r>
    </w:p>
    <w:p w:rsidR="00875019" w:rsidRPr="00931ED3" w:rsidRDefault="00800F4F" w:rsidP="00FF263F">
      <w:pPr>
        <w:rPr>
          <w:b/>
        </w:rPr>
      </w:pPr>
      <w:r w:rsidRPr="00931ED3">
        <w:rPr>
          <w:b/>
        </w:rPr>
        <w:t xml:space="preserve">Due </w:t>
      </w:r>
      <w:r w:rsidR="00042FF2">
        <w:rPr>
          <w:b/>
        </w:rPr>
        <w:t>Friday, 5/24</w:t>
      </w:r>
      <w:bookmarkStart w:id="0" w:name="_GoBack"/>
      <w:bookmarkEnd w:id="0"/>
      <w:r w:rsidRPr="00931ED3">
        <w:rPr>
          <w:b/>
        </w:rPr>
        <w:t xml:space="preserve">: Position Paper AND </w:t>
      </w:r>
      <w:r w:rsidR="00931ED3" w:rsidRPr="00931ED3">
        <w:rPr>
          <w:b/>
        </w:rPr>
        <w:t>Country Nameplate</w:t>
      </w:r>
    </w:p>
    <w:p w:rsidR="00875019" w:rsidRDefault="00875019" w:rsidP="00FF263F"/>
    <w:p w:rsidR="00FF263F" w:rsidRDefault="00875019" w:rsidP="00875019">
      <w:r>
        <w:t>Our issue is _______________________________________</w:t>
      </w:r>
    </w:p>
    <w:p w:rsidR="00875019" w:rsidRDefault="00875019" w:rsidP="00875019">
      <w:r>
        <w:t>My country is _____________________________________</w:t>
      </w:r>
    </w:p>
    <w:p w:rsidR="00875019" w:rsidRDefault="00875019" w:rsidP="00875019">
      <w:r>
        <w:t>I’m working with __________________________________</w:t>
      </w:r>
    </w:p>
    <w:p w:rsidR="00BE6E2E" w:rsidRDefault="00BE6E2E" w:rsidP="00875019"/>
    <w:p w:rsidR="001D6B7C" w:rsidRDefault="001D6B7C" w:rsidP="00875019">
      <w:r>
        <w:t xml:space="preserve">Sources: “the regular” (CIA </w:t>
      </w:r>
      <w:r w:rsidR="00931ED3">
        <w:t>Fact book</w:t>
      </w:r>
      <w:r>
        <w:t>, BBC Country Profiles</w:t>
      </w:r>
      <w:r w:rsidR="00EF30EB">
        <w:t>, The Economist</w:t>
      </w:r>
      <w:r>
        <w:t xml:space="preserve">), </w:t>
      </w:r>
    </w:p>
    <w:p w:rsidR="001D6B7C" w:rsidRDefault="005B106C" w:rsidP="00875019">
      <w:hyperlink r:id="rId9" w:history="1">
        <w:r w:rsidR="00934C67" w:rsidRPr="00192780">
          <w:rPr>
            <w:rStyle w:val="Hyperlink"/>
          </w:rPr>
          <w:t>http://www.un.org/en/globalissues</w:t>
        </w:r>
      </w:hyperlink>
      <w:r w:rsidR="00931ED3">
        <w:t xml:space="preserve">    (follow the links to relevant UN documents.  Warning: it’s a bit tricky)</w:t>
      </w:r>
    </w:p>
    <w:p w:rsidR="00BE6E2E" w:rsidRDefault="00BE6E2E" w:rsidP="00875019"/>
    <w:p w:rsidR="00BE6E2E" w:rsidRDefault="00BE6E2E" w:rsidP="00875019"/>
    <w:p w:rsidR="001D6B7C" w:rsidRDefault="001D6B7C" w:rsidP="00875019"/>
    <w:p w:rsidR="001D6B7C" w:rsidRDefault="001D6B7C" w:rsidP="00875019"/>
    <w:p w:rsidR="001D6B7C" w:rsidRDefault="001D6B7C" w:rsidP="00875019"/>
    <w:p w:rsidR="00BE6E2E" w:rsidRDefault="00BE6E2E" w:rsidP="00875019"/>
    <w:p w:rsidR="00934C67" w:rsidRDefault="00934C67" w:rsidP="00875019"/>
    <w:p w:rsidR="00BE6E2E" w:rsidRPr="00BE6E2E" w:rsidRDefault="00BE6E2E" w:rsidP="00BE6E2E">
      <w:pPr>
        <w:spacing w:before="100" w:beforeAutospacing="1" w:after="100" w:afterAutospacing="1"/>
        <w:contextualSpacing/>
        <w:rPr>
          <w:rFonts w:ascii="Arial" w:eastAsia="Times New Roman" w:hAnsi="Arial" w:cs="Arial"/>
          <w:bCs/>
          <w:color w:val="000000"/>
          <w:szCs w:val="20"/>
        </w:rPr>
      </w:pPr>
      <w:proofErr w:type="gramStart"/>
      <w:r w:rsidRPr="00BE6E2E">
        <w:rPr>
          <w:rFonts w:ascii="Arial" w:eastAsia="Times New Roman" w:hAnsi="Arial" w:cs="Arial"/>
          <w:bCs/>
          <w:color w:val="000000"/>
          <w:szCs w:val="20"/>
        </w:rPr>
        <w:t xml:space="preserve">AP </w:t>
      </w:r>
      <w:r w:rsidR="003B0F71">
        <w:rPr>
          <w:rFonts w:ascii="Arial" w:eastAsia="Times New Roman" w:hAnsi="Arial" w:cs="Arial"/>
          <w:bCs/>
          <w:color w:val="000000"/>
          <w:szCs w:val="20"/>
        </w:rPr>
        <w:t xml:space="preserve"> Comparative</w:t>
      </w:r>
      <w:proofErr w:type="gramEnd"/>
      <w:r w:rsidR="003B0F71">
        <w:rPr>
          <w:rFonts w:ascii="Arial" w:eastAsia="Times New Roman" w:hAnsi="Arial" w:cs="Arial"/>
          <w:bCs/>
          <w:color w:val="000000"/>
          <w:szCs w:val="20"/>
        </w:rPr>
        <w:t xml:space="preserve"> </w:t>
      </w:r>
      <w:r w:rsidRPr="00BE6E2E">
        <w:rPr>
          <w:rFonts w:ascii="Arial" w:eastAsia="Times New Roman" w:hAnsi="Arial" w:cs="Arial"/>
          <w:bCs/>
          <w:color w:val="000000"/>
          <w:szCs w:val="20"/>
        </w:rPr>
        <w:t>Government</w:t>
      </w:r>
    </w:p>
    <w:p w:rsidR="00BE6E2E" w:rsidRDefault="00BE6E2E" w:rsidP="00BE6E2E">
      <w:pPr>
        <w:spacing w:before="100" w:beforeAutospacing="1" w:after="100" w:afterAutospacing="1"/>
        <w:contextualSpacing/>
        <w:rPr>
          <w:rFonts w:ascii="Arial" w:eastAsia="Times New Roman" w:hAnsi="Arial" w:cs="Arial"/>
          <w:bCs/>
          <w:color w:val="000000"/>
          <w:szCs w:val="20"/>
        </w:rPr>
      </w:pPr>
      <w:r w:rsidRPr="00BE6E2E">
        <w:rPr>
          <w:rFonts w:ascii="Arial" w:eastAsia="Times New Roman" w:hAnsi="Arial" w:cs="Arial"/>
          <w:bCs/>
          <w:color w:val="000000"/>
          <w:szCs w:val="20"/>
        </w:rPr>
        <w:t xml:space="preserve">Mrs. </w:t>
      </w:r>
      <w:proofErr w:type="spellStart"/>
      <w:r w:rsidRPr="00BE6E2E">
        <w:rPr>
          <w:rFonts w:ascii="Arial" w:eastAsia="Times New Roman" w:hAnsi="Arial" w:cs="Arial"/>
          <w:bCs/>
          <w:color w:val="000000"/>
          <w:szCs w:val="20"/>
        </w:rPr>
        <w:t>Stafstrom</w:t>
      </w:r>
      <w:proofErr w:type="spellEnd"/>
    </w:p>
    <w:p w:rsidR="00BE6E2E" w:rsidRDefault="00BE6E2E" w:rsidP="00BE6E2E">
      <w:pPr>
        <w:spacing w:before="100" w:beforeAutospacing="1" w:after="100" w:afterAutospacing="1"/>
        <w:contextualSpacing/>
        <w:rPr>
          <w:rFonts w:ascii="Arial" w:eastAsia="Times New Roman" w:hAnsi="Arial" w:cs="Arial"/>
          <w:bCs/>
          <w:color w:val="000000"/>
          <w:szCs w:val="20"/>
        </w:rPr>
      </w:pPr>
    </w:p>
    <w:p w:rsidR="00BE6E2E" w:rsidRPr="00BE6E2E" w:rsidRDefault="00BE6E2E" w:rsidP="00BE6E2E">
      <w:pPr>
        <w:spacing w:before="100" w:beforeAutospacing="1" w:after="100" w:afterAutospacing="1"/>
        <w:contextualSpacing/>
        <w:jc w:val="center"/>
        <w:rPr>
          <w:rFonts w:ascii="Arial" w:eastAsia="Times New Roman" w:hAnsi="Arial" w:cs="Arial"/>
          <w:bCs/>
          <w:smallCaps/>
          <w:color w:val="000000"/>
          <w:szCs w:val="20"/>
        </w:rPr>
      </w:pPr>
      <w:r>
        <w:rPr>
          <w:rFonts w:ascii="Arial" w:eastAsia="Times New Roman" w:hAnsi="Arial" w:cs="Arial"/>
          <w:bCs/>
          <w:smallCaps/>
          <w:color w:val="000000"/>
          <w:szCs w:val="20"/>
        </w:rPr>
        <w:t>Writing a Position Paper</w:t>
      </w:r>
    </w:p>
    <w:p w:rsidR="00BE6E2E" w:rsidRDefault="00BE6E2E" w:rsidP="00BE6E2E">
      <w:pPr>
        <w:spacing w:before="100" w:beforeAutospacing="1" w:after="100" w:afterAutospacing="1"/>
        <w:rPr>
          <w:rFonts w:ascii="Arial" w:eastAsia="Times New Roman" w:hAnsi="Arial" w:cs="Arial"/>
          <w:b/>
          <w:bCs/>
          <w:color w:val="000000"/>
          <w:szCs w:val="20"/>
        </w:rPr>
      </w:pPr>
    </w:p>
    <w:p w:rsidR="00BE6E2E" w:rsidRDefault="00BE6E2E" w:rsidP="00BE6E2E">
      <w:pPr>
        <w:spacing w:before="100" w:beforeAutospacing="1" w:after="100" w:afterAutospacing="1"/>
        <w:rPr>
          <w:rFonts w:ascii="Arial" w:eastAsia="Times New Roman" w:hAnsi="Arial" w:cs="Arial"/>
          <w:b/>
          <w:bCs/>
          <w:color w:val="000000"/>
          <w:szCs w:val="20"/>
        </w:rPr>
      </w:pPr>
      <w:r w:rsidRPr="00BE6E2E">
        <w:rPr>
          <w:rFonts w:ascii="Arial" w:eastAsia="Times New Roman" w:hAnsi="Arial" w:cs="Arial"/>
          <w:b/>
          <w:bCs/>
          <w:color w:val="000000"/>
          <w:szCs w:val="20"/>
        </w:rPr>
        <w:t>How to Write a Position Paper</w:t>
      </w:r>
    </w:p>
    <w:p w:rsidR="00934C67" w:rsidRDefault="00BE6E2E" w:rsidP="00BE6E2E">
      <w:pPr>
        <w:spacing w:before="100" w:beforeAutospacing="1" w:after="100" w:afterAutospacing="1"/>
        <w:rPr>
          <w:rFonts w:ascii="Arial" w:eastAsia="Times New Roman" w:hAnsi="Arial" w:cs="Arial"/>
          <w:bCs/>
          <w:color w:val="000000"/>
          <w:szCs w:val="20"/>
        </w:rPr>
      </w:pPr>
      <w:r w:rsidRPr="00BE6E2E">
        <w:rPr>
          <w:rFonts w:ascii="Arial" w:eastAsia="Times New Roman" w:hAnsi="Arial" w:cs="Arial"/>
          <w:bCs/>
          <w:color w:val="000000"/>
          <w:szCs w:val="20"/>
        </w:rPr>
        <w:t>Adopted from:</w:t>
      </w:r>
      <w:r w:rsidR="001D6B7C">
        <w:rPr>
          <w:rFonts w:ascii="Arial" w:eastAsia="Times New Roman" w:hAnsi="Arial" w:cs="Arial"/>
          <w:bCs/>
          <w:color w:val="000000"/>
          <w:szCs w:val="20"/>
        </w:rPr>
        <w:t xml:space="preserve"> </w:t>
      </w:r>
      <w:r w:rsidR="006E3525" w:rsidRPr="006E3525">
        <w:rPr>
          <w:rStyle w:val="HTMLCite"/>
          <w:i w:val="0"/>
        </w:rPr>
        <w:t>www.unausa.org/</w:t>
      </w:r>
      <w:r w:rsidR="006E3525" w:rsidRPr="006E3525">
        <w:rPr>
          <w:rStyle w:val="HTMLCite"/>
          <w:b/>
          <w:bCs/>
          <w:i w:val="0"/>
        </w:rPr>
        <w:t>modelun</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color w:val="000000"/>
          <w:szCs w:val="20"/>
        </w:rPr>
        <w:t>Writing a position paper might appear to be a daunting task, especially for new delegates. But with enough research, you will find that writing a position paper will be easy and useful.</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color w:val="000000"/>
          <w:szCs w:val="20"/>
        </w:rPr>
        <w:t xml:space="preserve">Position papers are </w:t>
      </w:r>
      <w:r w:rsidRPr="00BE6E2E">
        <w:rPr>
          <w:rFonts w:ascii="Arial" w:eastAsia="Times New Roman" w:hAnsi="Arial" w:cs="Arial"/>
          <w:b/>
          <w:color w:val="000000"/>
          <w:szCs w:val="20"/>
        </w:rPr>
        <w:t xml:space="preserve">usually </w:t>
      </w:r>
      <w:r w:rsidR="00584183">
        <w:rPr>
          <w:rFonts w:ascii="Arial" w:eastAsia="Times New Roman" w:hAnsi="Arial" w:cs="Arial"/>
          <w:b/>
          <w:color w:val="000000"/>
          <w:szCs w:val="20"/>
        </w:rPr>
        <w:t>two to three</w:t>
      </w:r>
      <w:r w:rsidRPr="00BE6E2E">
        <w:rPr>
          <w:rFonts w:ascii="Arial" w:eastAsia="Times New Roman" w:hAnsi="Arial" w:cs="Arial"/>
          <w:b/>
          <w:color w:val="000000"/>
          <w:szCs w:val="20"/>
        </w:rPr>
        <w:t xml:space="preserve"> pages in length</w:t>
      </w:r>
      <w:r w:rsidRPr="00BE6E2E">
        <w:rPr>
          <w:rFonts w:ascii="Arial" w:eastAsia="Times New Roman" w:hAnsi="Arial" w:cs="Arial"/>
          <w:color w:val="000000"/>
          <w:szCs w:val="20"/>
        </w:rPr>
        <w:t xml:space="preserve">. Your position paper should include a brief introduction followed by a comprehensive breakdown of your country's position on the topics that are being discussed by the </w:t>
      </w:r>
      <w:r w:rsidR="00584183">
        <w:rPr>
          <w:rFonts w:ascii="Arial" w:eastAsia="Times New Roman" w:hAnsi="Arial" w:cs="Arial"/>
          <w:color w:val="000000"/>
          <w:szCs w:val="20"/>
        </w:rPr>
        <w:t>General Assembly</w:t>
      </w:r>
      <w:r w:rsidRPr="00BE6E2E">
        <w:rPr>
          <w:rFonts w:ascii="Arial" w:eastAsia="Times New Roman" w:hAnsi="Arial" w:cs="Arial"/>
          <w:color w:val="000000"/>
          <w:szCs w:val="20"/>
        </w:rPr>
        <w:t xml:space="preserve">. </w:t>
      </w:r>
      <w:r w:rsidR="00584183">
        <w:rPr>
          <w:rFonts w:ascii="Arial" w:eastAsia="Times New Roman" w:hAnsi="Arial" w:cs="Arial"/>
          <w:color w:val="000000"/>
          <w:szCs w:val="20"/>
        </w:rPr>
        <w:t xml:space="preserve"> </w:t>
      </w:r>
      <w:r w:rsidRPr="00BE6E2E">
        <w:rPr>
          <w:rFonts w:ascii="Arial" w:eastAsia="Times New Roman" w:hAnsi="Arial" w:cs="Arial"/>
          <w:color w:val="000000"/>
          <w:szCs w:val="20"/>
        </w:rPr>
        <w:t>A good position paper will not only provide facts but also make proposals for resolutions.</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color w:val="000000"/>
          <w:szCs w:val="20"/>
        </w:rPr>
        <w:t>A good position paper will include:</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 xml:space="preserve">A brief introduction to your country and its </w:t>
      </w:r>
      <w:r w:rsidR="00584183">
        <w:rPr>
          <w:rFonts w:ascii="Arial" w:eastAsia="Times New Roman" w:hAnsi="Arial" w:cs="Arial"/>
          <w:color w:val="000000"/>
          <w:szCs w:val="20"/>
        </w:rPr>
        <w:t>history concerning the topic</w:t>
      </w:r>
      <w:r w:rsidRPr="00BE6E2E">
        <w:rPr>
          <w:rFonts w:ascii="Arial" w:eastAsia="Times New Roman" w:hAnsi="Arial" w:cs="Arial"/>
          <w:color w:val="000000"/>
          <w:szCs w:val="20"/>
        </w:rPr>
        <w:t>;</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How the issue affects your country;</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Your country’s policies with respect to the issue and your country’s justification for these policies;</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Quotes from your country’s leaders about the issue;  </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Statistics to back up your country’s position on the issue;</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Actions taken by your government with regard to the issue;</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Conventions and resolutions that your country has signed or ratified;</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UN actions that your country supported or opposed;</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What your country believes should be done to address the issue;</w:t>
      </w:r>
    </w:p>
    <w:p w:rsidR="00BE6E2E" w:rsidRPr="00BE6E2E" w:rsidRDefault="00BE6E2E" w:rsidP="00BE6E2E">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 xml:space="preserve">What your country would like to accomplish in the </w:t>
      </w:r>
      <w:r w:rsidR="00931ED3">
        <w:rPr>
          <w:rFonts w:ascii="Arial" w:eastAsia="Times New Roman" w:hAnsi="Arial" w:cs="Arial"/>
          <w:color w:val="000000"/>
          <w:szCs w:val="20"/>
        </w:rPr>
        <w:t xml:space="preserve">General Assembly </w:t>
      </w:r>
      <w:r w:rsidRPr="00BE6E2E">
        <w:rPr>
          <w:rFonts w:ascii="Arial" w:eastAsia="Times New Roman" w:hAnsi="Arial" w:cs="Arial"/>
          <w:color w:val="000000"/>
          <w:szCs w:val="20"/>
        </w:rPr>
        <w:t>resolution; and</w:t>
      </w:r>
    </w:p>
    <w:p w:rsidR="00BE6E2E" w:rsidRPr="00931ED3" w:rsidRDefault="00BE6E2E" w:rsidP="00584183">
      <w:pPr>
        <w:numPr>
          <w:ilvl w:val="0"/>
          <w:numId w:val="4"/>
        </w:numPr>
        <w:spacing w:after="0"/>
        <w:rPr>
          <w:rFonts w:ascii="Times New Roman" w:eastAsia="Times New Roman" w:hAnsi="Times New Roman" w:cs="Times New Roman"/>
          <w:color w:val="000000"/>
          <w:sz w:val="24"/>
          <w:szCs w:val="24"/>
        </w:rPr>
      </w:pPr>
      <w:r w:rsidRPr="00BE6E2E">
        <w:rPr>
          <w:rFonts w:ascii="Arial" w:eastAsia="Times New Roman" w:hAnsi="Arial" w:cs="Arial"/>
          <w:color w:val="000000"/>
          <w:szCs w:val="20"/>
        </w:rPr>
        <w:t>How the positions of other countries affect your country’s posit</w:t>
      </w:r>
    </w:p>
    <w:p w:rsidR="00931ED3" w:rsidRPr="00584183" w:rsidRDefault="00931ED3" w:rsidP="00584183">
      <w:pPr>
        <w:numPr>
          <w:ilvl w:val="0"/>
          <w:numId w:val="4"/>
        </w:numPr>
        <w:spacing w:after="0"/>
        <w:rPr>
          <w:rFonts w:ascii="Times New Roman" w:eastAsia="Times New Roman" w:hAnsi="Times New Roman" w:cs="Times New Roman"/>
          <w:color w:val="000000"/>
          <w:sz w:val="24"/>
          <w:szCs w:val="24"/>
        </w:rPr>
      </w:pPr>
      <w:r>
        <w:rPr>
          <w:rFonts w:ascii="Arial" w:eastAsia="Times New Roman" w:hAnsi="Arial" w:cs="Arial"/>
          <w:color w:val="000000"/>
          <w:szCs w:val="20"/>
        </w:rPr>
        <w:t>Position Paper does NOT include a formal draft resolution</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rPr>
        <w:t>Position Paper Tips</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color w:val="000000"/>
        </w:rPr>
        <w:t>Keep it simple:</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To communicate strongly and effectively, avoid flowery wording and stick to uncomplicated language and sentence structure.</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color w:val="000000"/>
        </w:rPr>
        <w:t>Make it official:</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Try to use the seal of your country or create an “official” letterhead for your position paper. The more realistic it looks, the more others will want to read it.</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color w:val="000000"/>
        </w:rPr>
        <w:t>Get organized:</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Give each separate idea or proposal its own paragraph. Make sure each paragraph starts with a topic sentence.</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color w:val="000000"/>
        </w:rPr>
        <w:t>Cite your sources:</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Use footnotes or endnotes to show where you found your facts and statistics. If you are unfamiliar with bibliographic form, look up the Modern Language Association (MLA) guidelines at your school’s library.</w:t>
      </w:r>
    </w:p>
    <w:p w:rsidR="00584183" w:rsidRPr="00BE6E2E" w:rsidRDefault="00BE6E2E" w:rsidP="001D6B7C">
      <w:pPr>
        <w:spacing w:before="100" w:beforeAutospacing="1" w:after="100" w:afterAutospacing="1"/>
        <w:rPr>
          <w:rFonts w:ascii="Arial" w:eastAsia="Times New Roman" w:hAnsi="Arial" w:cs="Arial"/>
          <w:color w:val="000000"/>
          <w:szCs w:val="20"/>
        </w:rPr>
      </w:pPr>
      <w:r w:rsidRPr="00BE6E2E">
        <w:rPr>
          <w:rFonts w:ascii="Arial" w:eastAsia="Times New Roman" w:hAnsi="Arial" w:cs="Arial"/>
          <w:b/>
          <w:bCs/>
          <w:color w:val="000000"/>
        </w:rPr>
        <w:t>Read and reread:</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Leave time to edit your position paper. Ask yourself if the organization of the paper makes sense and double-check your spelling and gramm</w:t>
      </w:r>
      <w:r w:rsidR="001D6B7C">
        <w:rPr>
          <w:rFonts w:ascii="Arial" w:eastAsia="Times New Roman" w:hAnsi="Arial" w:cs="Arial"/>
          <w:color w:val="000000"/>
          <w:szCs w:val="20"/>
        </w:rPr>
        <w:t>ar.</w:t>
      </w:r>
    </w:p>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color w:val="000000"/>
        </w:rPr>
        <w:t>Speech! Speech!</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A good position paper makes a great introductory speech. During debate, a good position paper will also help you to stick to your country’s policies.</w:t>
      </w:r>
    </w:p>
    <w:p w:rsidR="00BE6E2E" w:rsidRDefault="00BE6E2E" w:rsidP="00BE6E2E">
      <w:pPr>
        <w:rPr>
          <w:rFonts w:ascii="Arial" w:eastAsia="Times New Roman" w:hAnsi="Arial" w:cs="Arial"/>
          <w:color w:val="000000"/>
          <w:szCs w:val="20"/>
        </w:rPr>
      </w:pPr>
      <w:r w:rsidRPr="00BE6E2E">
        <w:rPr>
          <w:rFonts w:ascii="Arial" w:eastAsia="Times New Roman" w:hAnsi="Arial" w:cs="Arial"/>
          <w:b/>
          <w:bCs/>
          <w:color w:val="000000"/>
        </w:rPr>
        <w:t>Let the bullets fly:</w:t>
      </w:r>
      <w:r w:rsidRPr="00BE6E2E">
        <w:rPr>
          <w:rFonts w:ascii="Arial" w:eastAsia="Times New Roman" w:hAnsi="Arial" w:cs="Arial"/>
          <w:sz w:val="24"/>
          <w:szCs w:val="24"/>
        </w:rPr>
        <w:t xml:space="preserve"> </w:t>
      </w:r>
      <w:r w:rsidRPr="00BE6E2E">
        <w:rPr>
          <w:rFonts w:ascii="Arial" w:eastAsia="Times New Roman" w:hAnsi="Arial" w:cs="Arial"/>
          <w:color w:val="000000"/>
          <w:szCs w:val="20"/>
        </w:rPr>
        <w:t>Try not to let your proposals become lost in a sea of information. For speechmaking, create a bulleted list of your proposals along with your most important facts and statistics so that you will not lose time looking for them during debate.</w:t>
      </w:r>
    </w:p>
    <w:p w:rsidR="001D6B7C" w:rsidRDefault="001D6B7C" w:rsidP="00BE6E2E">
      <w:pPr>
        <w:rPr>
          <w:rFonts w:ascii="Arial" w:eastAsia="Times New Roman" w:hAnsi="Arial" w:cs="Arial"/>
          <w:color w:val="000000"/>
          <w:szCs w:val="20"/>
        </w:rPr>
      </w:pPr>
    </w:p>
    <w:p w:rsidR="001D6B7C" w:rsidRDefault="001D6B7C" w:rsidP="00BE6E2E"/>
    <w:p w:rsidR="00BE6E2E" w:rsidRPr="00BE6E2E" w:rsidRDefault="00BE6E2E" w:rsidP="00BE6E2E">
      <w:pPr>
        <w:spacing w:before="100" w:beforeAutospacing="1" w:after="100" w:afterAutospacing="1"/>
        <w:rPr>
          <w:rFonts w:ascii="Times New Roman" w:eastAsia="Times New Roman" w:hAnsi="Times New Roman" w:cs="Times New Roman"/>
          <w:sz w:val="24"/>
          <w:szCs w:val="24"/>
        </w:rPr>
      </w:pPr>
      <w:r w:rsidRPr="00BE6E2E">
        <w:rPr>
          <w:rFonts w:ascii="Arial" w:eastAsia="Times New Roman" w:hAnsi="Arial" w:cs="Arial"/>
          <w:b/>
          <w:bCs/>
          <w:color w:val="C0C0C0"/>
        </w:rPr>
        <w:t>SAMPLE POSITION PAPER</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Topic: Violence against Women</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Country: The Kingdom of Denmark</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Delegate: William Hayward Wilson, Shea University</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 xml:space="preserve">The </w:t>
      </w:r>
      <w:r w:rsidRPr="00BE6E2E">
        <w:rPr>
          <w:rFonts w:ascii="Arial" w:eastAsia="Times New Roman" w:hAnsi="Arial" w:cs="Arial"/>
          <w:i/>
          <w:iCs/>
          <w:color w:val="000000"/>
          <w:szCs w:val="20"/>
        </w:rPr>
        <w:t>Universal Declaration of Human Rights</w:t>
      </w:r>
      <w:r w:rsidRPr="00BE6E2E">
        <w:rPr>
          <w:rFonts w:ascii="Arial" w:eastAsia="Times New Roman" w:hAnsi="Arial" w:cs="Arial"/>
          <w:color w:val="000000"/>
          <w:szCs w:val="20"/>
        </w:rPr>
        <w:t xml:space="preserve"> states, “no one shall be subjected to torture or to cruel, inhuman or degrading treatment or punishment.” Although this doctrine was adopted in 1948, the world has fallen quite short of this goal. Violence against women pervades all states and it is the duty of the international community to ensure that all persons are afforded equality and respect. Despite cooperative efforts at combating gross human rights abuses, such as the adoption of the </w:t>
      </w:r>
      <w:r w:rsidR="00584183" w:rsidRPr="00BE6E2E">
        <w:rPr>
          <w:rFonts w:ascii="Arial" w:eastAsia="Times New Roman" w:hAnsi="Arial" w:cs="Arial"/>
          <w:i/>
          <w:iCs/>
          <w:color w:val="000000"/>
          <w:szCs w:val="20"/>
        </w:rPr>
        <w:t>Declaration on</w:t>
      </w:r>
      <w:r w:rsidRPr="00BE6E2E">
        <w:rPr>
          <w:rFonts w:ascii="Arial" w:eastAsia="Times New Roman" w:hAnsi="Arial" w:cs="Arial"/>
          <w:i/>
          <w:iCs/>
          <w:color w:val="000000"/>
          <w:szCs w:val="20"/>
        </w:rPr>
        <w:t xml:space="preserve"> the Elimination of Violence against Women</w:t>
      </w:r>
      <w:r w:rsidRPr="00BE6E2E">
        <w:rPr>
          <w:rFonts w:ascii="Arial" w:eastAsia="Times New Roman" w:hAnsi="Arial" w:cs="Arial"/>
          <w:color w:val="000000"/>
          <w:szCs w:val="20"/>
        </w:rPr>
        <w:t>, the United Nations has not been able to alleviate the injustice women worldwide experience daily.</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The Kingdom of Denmark believes that in order to end violence against women, nations must look to empower women in all aspects of society. This includes promoting equal gender roles in government, civil society, education and business. However, Denmark also recognizes the need to combat human rights abuses against women as they occur, and no nation is immune to gender violence.</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In 2002, the Danish Government launched an extensive action plan to combat domestic violence against women. The plan includes measures to help treat abused women, identify and prosecute the perpetrators, and incorporate professional medical and psychological staff into the rehabilitation process. The action plan currently reaches out to both governmental and nongovernmental groups on the local level throughout the nation.</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The Danish Centre for Human Rights in Copenhagen, Denmark’s foremost national human rights institution also promotes and protects human rights. Based on the Centre’s research, Denmark’s parliament can promote human rights-based legislation and education/awareness programs throughout the nation. The Centre also addresses the UN Commission on Human Rights annually regarding human rights developments in Denmark and internationally. Denmark has no record of committing major human rights violations, most importantly any targeted at women. In its 2003 Annual Report, Amnesty International also found no human rights violations against Danish women.</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Women are invaluable to Denmark’s society and have achieved significant economic and social gains in the 20th century. Currently, 75 percent of medical students in Denmark are women.</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Denmark is confident that this Commission can bring about an end to violence against women without compromising the sovereignty of member states. Education remains perhaps the most useful tool in protecting victims of gender-based violence. Governments, UN agencies, and nongovernmental organizations (NGOs) can plan a coordinated campaign that educates national populations on the various ways women are violently targeted. Similarly, harmful traditions, such as honor killings and female genital mutilation, must be stopped by reforming traditional views of women in society. Children of both sexes need to be taught at an early age to value the rights of women in order to prevent such violence in their generation.</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 xml:space="preserve">Another way to stop gender violence would be to reproach member states that consistently violate treaties such as the </w:t>
      </w:r>
      <w:r w:rsidRPr="00BE6E2E">
        <w:rPr>
          <w:rFonts w:ascii="Arial" w:eastAsia="Times New Roman" w:hAnsi="Arial" w:cs="Arial"/>
          <w:i/>
          <w:iCs/>
          <w:color w:val="000000"/>
          <w:szCs w:val="20"/>
        </w:rPr>
        <w:t>Convention on Political</w:t>
      </w:r>
      <w:r w:rsidRPr="00BE6E2E">
        <w:rPr>
          <w:rFonts w:ascii="Arial" w:eastAsia="Times New Roman" w:hAnsi="Arial" w:cs="Arial"/>
          <w:color w:val="000000"/>
          <w:szCs w:val="20"/>
        </w:rPr>
        <w:t xml:space="preserve"> </w:t>
      </w:r>
      <w:r w:rsidRPr="00BE6E2E">
        <w:rPr>
          <w:rFonts w:ascii="Arial" w:eastAsia="Times New Roman" w:hAnsi="Arial" w:cs="Arial"/>
          <w:i/>
          <w:iCs/>
          <w:color w:val="000000"/>
          <w:szCs w:val="20"/>
        </w:rPr>
        <w:t>Rights of Women</w:t>
      </w:r>
      <w:r w:rsidRPr="00BE6E2E">
        <w:rPr>
          <w:rFonts w:ascii="Arial" w:eastAsia="Times New Roman" w:hAnsi="Arial" w:cs="Arial"/>
          <w:color w:val="000000"/>
          <w:szCs w:val="20"/>
        </w:rPr>
        <w:t xml:space="preserve"> (1952), the </w:t>
      </w:r>
      <w:r w:rsidRPr="00BE6E2E">
        <w:rPr>
          <w:rFonts w:ascii="Arial" w:eastAsia="Times New Roman" w:hAnsi="Arial" w:cs="Arial"/>
          <w:i/>
          <w:iCs/>
          <w:color w:val="000000"/>
          <w:szCs w:val="20"/>
        </w:rPr>
        <w:t>Convention on</w:t>
      </w:r>
      <w:r w:rsidRPr="00BE6E2E">
        <w:rPr>
          <w:rFonts w:ascii="Arial" w:eastAsia="Times New Roman" w:hAnsi="Arial" w:cs="Arial"/>
          <w:color w:val="000000"/>
          <w:szCs w:val="20"/>
        </w:rPr>
        <w:t xml:space="preserve"> </w:t>
      </w:r>
      <w:r w:rsidRPr="00BE6E2E">
        <w:rPr>
          <w:rFonts w:ascii="Arial" w:eastAsia="Times New Roman" w:hAnsi="Arial" w:cs="Arial"/>
          <w:i/>
          <w:iCs/>
          <w:color w:val="000000"/>
          <w:szCs w:val="20"/>
        </w:rPr>
        <w:t>the Elimination of All Forms of Discrimination</w:t>
      </w:r>
      <w:r w:rsidRPr="00BE6E2E">
        <w:rPr>
          <w:rFonts w:ascii="Arial" w:eastAsia="Times New Roman" w:hAnsi="Arial" w:cs="Arial"/>
          <w:color w:val="000000"/>
          <w:szCs w:val="20"/>
        </w:rPr>
        <w:t xml:space="preserve"> </w:t>
      </w:r>
      <w:r w:rsidRPr="00BE6E2E">
        <w:rPr>
          <w:rFonts w:ascii="Arial" w:eastAsia="Times New Roman" w:hAnsi="Arial" w:cs="Arial"/>
          <w:i/>
          <w:iCs/>
          <w:color w:val="000000"/>
          <w:szCs w:val="20"/>
        </w:rPr>
        <w:t>against Women</w:t>
      </w:r>
      <w:r w:rsidRPr="00BE6E2E">
        <w:rPr>
          <w:rFonts w:ascii="Arial" w:eastAsia="Times New Roman" w:hAnsi="Arial" w:cs="Arial"/>
          <w:color w:val="000000"/>
          <w:szCs w:val="20"/>
        </w:rPr>
        <w:t xml:space="preserve"> (1979), and the </w:t>
      </w:r>
      <w:r w:rsidRPr="00BE6E2E">
        <w:rPr>
          <w:rFonts w:ascii="Arial" w:eastAsia="Times New Roman" w:hAnsi="Arial" w:cs="Arial"/>
          <w:i/>
          <w:iCs/>
          <w:color w:val="000000"/>
          <w:szCs w:val="20"/>
        </w:rPr>
        <w:t>Declaration</w:t>
      </w:r>
      <w:r w:rsidRPr="00BE6E2E">
        <w:rPr>
          <w:rFonts w:ascii="Arial" w:eastAsia="Times New Roman" w:hAnsi="Arial" w:cs="Arial"/>
          <w:color w:val="000000"/>
          <w:szCs w:val="20"/>
        </w:rPr>
        <w:t xml:space="preserve"> </w:t>
      </w:r>
      <w:r w:rsidRPr="00BE6E2E">
        <w:rPr>
          <w:rFonts w:ascii="Arial" w:eastAsia="Times New Roman" w:hAnsi="Arial" w:cs="Arial"/>
          <w:i/>
          <w:iCs/>
          <w:color w:val="000000"/>
          <w:szCs w:val="20"/>
        </w:rPr>
        <w:t>on the Elimination of Violence against Women</w:t>
      </w:r>
      <w:r w:rsidRPr="00BE6E2E">
        <w:rPr>
          <w:rFonts w:ascii="Arial" w:eastAsia="Times New Roman" w:hAnsi="Arial" w:cs="Arial"/>
          <w:color w:val="000000"/>
          <w:szCs w:val="20"/>
        </w:rPr>
        <w:t xml:space="preserve"> (1993). Although this Committee cannot impose sanctions, it can pass resolutions verbally condemning states that commit human rights violations. The UN High Commissioner for Human Rights can also meet with representatives of governments that violate the above treaties to discuss possible solutions.</w:t>
      </w:r>
    </w:p>
    <w:p w:rsidR="00BE6E2E" w:rsidRPr="00BE6E2E" w:rsidRDefault="00BE6E2E" w:rsidP="00BE6E2E">
      <w:pPr>
        <w:spacing w:after="0"/>
        <w:rPr>
          <w:rFonts w:ascii="Times New Roman" w:eastAsia="Times New Roman" w:hAnsi="Times New Roman" w:cs="Times New Roman"/>
          <w:sz w:val="24"/>
          <w:szCs w:val="24"/>
        </w:rPr>
      </w:pPr>
      <w:r w:rsidRPr="00BE6E2E">
        <w:rPr>
          <w:rFonts w:ascii="Times New Roman" w:eastAsia="Times New Roman" w:hAnsi="Times New Roman" w:cs="Times New Roman"/>
          <w:sz w:val="24"/>
          <w:szCs w:val="24"/>
        </w:rPr>
        <w:t> </w:t>
      </w:r>
    </w:p>
    <w:p w:rsidR="00BE6E2E" w:rsidRPr="00BE6E2E" w:rsidRDefault="00BE6E2E" w:rsidP="00BE6E2E">
      <w:pPr>
        <w:spacing w:after="0"/>
        <w:rPr>
          <w:rFonts w:ascii="Times New Roman" w:eastAsia="Times New Roman" w:hAnsi="Times New Roman" w:cs="Times New Roman"/>
          <w:sz w:val="24"/>
          <w:szCs w:val="24"/>
        </w:rPr>
      </w:pPr>
      <w:r w:rsidRPr="00BE6E2E">
        <w:rPr>
          <w:rFonts w:ascii="Arial" w:eastAsia="Times New Roman" w:hAnsi="Arial" w:cs="Arial"/>
          <w:color w:val="000000"/>
          <w:szCs w:val="20"/>
        </w:rPr>
        <w:t>In order to prevent gender violence, nations must work together to build a culture of support, equality and community. As such, the Kingdom of Denmark looks forward to offering its support, in whatever form possible, to nations firmly committed to ending violence against women in all its forms.</w:t>
      </w:r>
    </w:p>
    <w:p w:rsidR="00BE6E2E" w:rsidRPr="00875019" w:rsidRDefault="00BE6E2E" w:rsidP="00875019"/>
    <w:sectPr w:rsidR="00BE6E2E" w:rsidRPr="00875019" w:rsidSect="001D6B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6C" w:rsidRDefault="005B106C" w:rsidP="00BE6E2E">
      <w:pPr>
        <w:spacing w:after="0"/>
      </w:pPr>
      <w:r>
        <w:separator/>
      </w:r>
    </w:p>
  </w:endnote>
  <w:endnote w:type="continuationSeparator" w:id="0">
    <w:p w:rsidR="005B106C" w:rsidRDefault="005B106C" w:rsidP="00BE6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6C" w:rsidRDefault="005B106C" w:rsidP="00BE6E2E">
      <w:pPr>
        <w:spacing w:after="0"/>
      </w:pPr>
      <w:r>
        <w:separator/>
      </w:r>
    </w:p>
  </w:footnote>
  <w:footnote w:type="continuationSeparator" w:id="0">
    <w:p w:rsidR="005B106C" w:rsidRDefault="005B106C" w:rsidP="00BE6E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4DAC"/>
    <w:multiLevelType w:val="hybridMultilevel"/>
    <w:tmpl w:val="0778D2A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7934C8"/>
    <w:multiLevelType w:val="hybridMultilevel"/>
    <w:tmpl w:val="E2940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DA067F"/>
    <w:multiLevelType w:val="multilevel"/>
    <w:tmpl w:val="E1B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C30DB1"/>
    <w:multiLevelType w:val="hybridMultilevel"/>
    <w:tmpl w:val="6A08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5530"/>
    <w:rsid w:val="00006533"/>
    <w:rsid w:val="00042FF2"/>
    <w:rsid w:val="00075A0C"/>
    <w:rsid w:val="00140AAC"/>
    <w:rsid w:val="001D6B7C"/>
    <w:rsid w:val="00200BBA"/>
    <w:rsid w:val="00256BAA"/>
    <w:rsid w:val="0028095F"/>
    <w:rsid w:val="003B0F71"/>
    <w:rsid w:val="003C2C73"/>
    <w:rsid w:val="003F45A7"/>
    <w:rsid w:val="00422BA2"/>
    <w:rsid w:val="00455A0A"/>
    <w:rsid w:val="004A4669"/>
    <w:rsid w:val="004E1800"/>
    <w:rsid w:val="004F5798"/>
    <w:rsid w:val="00512825"/>
    <w:rsid w:val="005157D1"/>
    <w:rsid w:val="00550AC5"/>
    <w:rsid w:val="00553426"/>
    <w:rsid w:val="00584183"/>
    <w:rsid w:val="00587E5B"/>
    <w:rsid w:val="00590C87"/>
    <w:rsid w:val="005B106C"/>
    <w:rsid w:val="005C4512"/>
    <w:rsid w:val="005F07EE"/>
    <w:rsid w:val="0069147E"/>
    <w:rsid w:val="006E3525"/>
    <w:rsid w:val="00732921"/>
    <w:rsid w:val="0074770E"/>
    <w:rsid w:val="007542EE"/>
    <w:rsid w:val="00767164"/>
    <w:rsid w:val="00781763"/>
    <w:rsid w:val="00784BA1"/>
    <w:rsid w:val="007854A0"/>
    <w:rsid w:val="007B50F0"/>
    <w:rsid w:val="00800F4F"/>
    <w:rsid w:val="00875019"/>
    <w:rsid w:val="008E2CBF"/>
    <w:rsid w:val="008F2C28"/>
    <w:rsid w:val="00903EF5"/>
    <w:rsid w:val="00931ED3"/>
    <w:rsid w:val="00934C67"/>
    <w:rsid w:val="00972723"/>
    <w:rsid w:val="009854CE"/>
    <w:rsid w:val="009C3A19"/>
    <w:rsid w:val="009D02F1"/>
    <w:rsid w:val="009D7075"/>
    <w:rsid w:val="00A87A40"/>
    <w:rsid w:val="00A96127"/>
    <w:rsid w:val="00AE362B"/>
    <w:rsid w:val="00BE6E2E"/>
    <w:rsid w:val="00C25530"/>
    <w:rsid w:val="00C31C6C"/>
    <w:rsid w:val="00C668A0"/>
    <w:rsid w:val="00C7788A"/>
    <w:rsid w:val="00CB68E0"/>
    <w:rsid w:val="00D0503C"/>
    <w:rsid w:val="00D24BD1"/>
    <w:rsid w:val="00D95528"/>
    <w:rsid w:val="00DC0F78"/>
    <w:rsid w:val="00DC1C1A"/>
    <w:rsid w:val="00E758F8"/>
    <w:rsid w:val="00ED0701"/>
    <w:rsid w:val="00EF30EB"/>
    <w:rsid w:val="00F15C12"/>
    <w:rsid w:val="00F67295"/>
    <w:rsid w:val="00F70C38"/>
    <w:rsid w:val="00F84120"/>
    <w:rsid w:val="00FB4EF7"/>
    <w:rsid w:val="00FF1951"/>
    <w:rsid w:val="00FF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6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263F"/>
    <w:pPr>
      <w:ind w:left="720"/>
      <w:contextualSpacing/>
    </w:pPr>
  </w:style>
  <w:style w:type="paragraph" w:styleId="NormalWeb">
    <w:name w:val="Normal (Web)"/>
    <w:basedOn w:val="Normal"/>
    <w:uiPriority w:val="99"/>
    <w:unhideWhenUsed/>
    <w:rsid w:val="00BE6E2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E6E2E"/>
    <w:rPr>
      <w:b/>
      <w:bCs/>
    </w:rPr>
  </w:style>
  <w:style w:type="paragraph" w:styleId="Header">
    <w:name w:val="header"/>
    <w:basedOn w:val="Normal"/>
    <w:link w:val="HeaderChar"/>
    <w:uiPriority w:val="99"/>
    <w:semiHidden/>
    <w:unhideWhenUsed/>
    <w:rsid w:val="00BE6E2E"/>
    <w:pPr>
      <w:tabs>
        <w:tab w:val="center" w:pos="4680"/>
        <w:tab w:val="right" w:pos="9360"/>
      </w:tabs>
      <w:spacing w:after="0"/>
    </w:pPr>
  </w:style>
  <w:style w:type="character" w:customStyle="1" w:styleId="HeaderChar">
    <w:name w:val="Header Char"/>
    <w:basedOn w:val="DefaultParagraphFont"/>
    <w:link w:val="Header"/>
    <w:uiPriority w:val="99"/>
    <w:semiHidden/>
    <w:rsid w:val="00BE6E2E"/>
  </w:style>
  <w:style w:type="paragraph" w:styleId="Footer">
    <w:name w:val="footer"/>
    <w:basedOn w:val="Normal"/>
    <w:link w:val="FooterChar"/>
    <w:uiPriority w:val="99"/>
    <w:semiHidden/>
    <w:unhideWhenUsed/>
    <w:rsid w:val="00BE6E2E"/>
    <w:pPr>
      <w:tabs>
        <w:tab w:val="center" w:pos="4680"/>
        <w:tab w:val="right" w:pos="9360"/>
      </w:tabs>
      <w:spacing w:after="0"/>
    </w:pPr>
  </w:style>
  <w:style w:type="character" w:customStyle="1" w:styleId="FooterChar">
    <w:name w:val="Footer Char"/>
    <w:basedOn w:val="DefaultParagraphFont"/>
    <w:link w:val="Footer"/>
    <w:uiPriority w:val="99"/>
    <w:semiHidden/>
    <w:rsid w:val="00BE6E2E"/>
  </w:style>
  <w:style w:type="character" w:styleId="Hyperlink">
    <w:name w:val="Hyperlink"/>
    <w:basedOn w:val="DefaultParagraphFont"/>
    <w:uiPriority w:val="99"/>
    <w:unhideWhenUsed/>
    <w:rsid w:val="001D6B7C"/>
    <w:rPr>
      <w:color w:val="0000FF" w:themeColor="hyperlink"/>
      <w:u w:val="single"/>
    </w:rPr>
  </w:style>
  <w:style w:type="character" w:styleId="FollowedHyperlink">
    <w:name w:val="FollowedHyperlink"/>
    <w:basedOn w:val="DefaultParagraphFont"/>
    <w:uiPriority w:val="99"/>
    <w:semiHidden/>
    <w:unhideWhenUsed/>
    <w:rsid w:val="00934C67"/>
    <w:rPr>
      <w:color w:val="800080" w:themeColor="followedHyperlink"/>
      <w:u w:val="single"/>
    </w:rPr>
  </w:style>
  <w:style w:type="character" w:styleId="HTMLCite">
    <w:name w:val="HTML Cite"/>
    <w:basedOn w:val="DefaultParagraphFont"/>
    <w:uiPriority w:val="99"/>
    <w:semiHidden/>
    <w:unhideWhenUsed/>
    <w:rsid w:val="006E3525"/>
    <w:rPr>
      <w:i/>
      <w:iCs/>
    </w:rPr>
  </w:style>
  <w:style w:type="paragraph" w:styleId="BalloonText">
    <w:name w:val="Balloon Text"/>
    <w:basedOn w:val="Normal"/>
    <w:link w:val="BalloonTextChar"/>
    <w:uiPriority w:val="99"/>
    <w:semiHidden/>
    <w:unhideWhenUsed/>
    <w:rsid w:val="004A4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5252">
      <w:bodyDiv w:val="1"/>
      <w:marLeft w:val="0"/>
      <w:marRight w:val="0"/>
      <w:marTop w:val="0"/>
      <w:marBottom w:val="0"/>
      <w:divBdr>
        <w:top w:val="none" w:sz="0" w:space="0" w:color="auto"/>
        <w:left w:val="none" w:sz="0" w:space="0" w:color="auto"/>
        <w:bottom w:val="none" w:sz="0" w:space="0" w:color="auto"/>
        <w:right w:val="none" w:sz="0" w:space="0" w:color="auto"/>
      </w:divBdr>
    </w:div>
    <w:div w:id="503012040">
      <w:bodyDiv w:val="1"/>
      <w:marLeft w:val="0"/>
      <w:marRight w:val="0"/>
      <w:marTop w:val="0"/>
      <w:marBottom w:val="0"/>
      <w:divBdr>
        <w:top w:val="none" w:sz="0" w:space="0" w:color="auto"/>
        <w:left w:val="none" w:sz="0" w:space="0" w:color="auto"/>
        <w:bottom w:val="none" w:sz="0" w:space="0" w:color="auto"/>
        <w:right w:val="none" w:sz="0" w:space="0" w:color="auto"/>
      </w:divBdr>
    </w:div>
    <w:div w:id="16586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org/en/glob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A56D-1C3F-49EB-9272-17993FD7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Administrator</cp:lastModifiedBy>
  <cp:revision>11</cp:revision>
  <cp:lastPrinted>2012-05-21T15:19:00Z</cp:lastPrinted>
  <dcterms:created xsi:type="dcterms:W3CDTF">2011-05-16T18:41:00Z</dcterms:created>
  <dcterms:modified xsi:type="dcterms:W3CDTF">2013-05-20T21:03:00Z</dcterms:modified>
</cp:coreProperties>
</file>